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04B2E" w14:textId="242F7F6C" w:rsidR="00721CFE" w:rsidRDefault="00701450">
      <w:pPr>
        <w:pStyle w:val="Corpsdetexte"/>
        <w:ind w:left="105"/>
        <w:rPr>
          <w:rFonts w:ascii="Times New Roman"/>
          <w:sz w:val="20"/>
        </w:rPr>
      </w:pPr>
      <w:r>
        <w:rPr>
          <w:rFonts w:ascii="Times New Roman"/>
          <w:noProof/>
          <w:sz w:val="20"/>
        </w:rPr>
        <mc:AlternateContent>
          <mc:Choice Requires="wps">
            <w:drawing>
              <wp:inline distT="0" distB="0" distL="0" distR="0" wp14:anchorId="7D745850" wp14:editId="324F384C">
                <wp:extent cx="5849620" cy="177165"/>
                <wp:effectExtent l="9525" t="6350" r="8255" b="6985"/>
                <wp:docPr id="2414926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17716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2E5E7" w14:textId="77777777" w:rsidR="00721CFE" w:rsidRDefault="003E50FA">
                            <w:pPr>
                              <w:spacing w:line="265" w:lineRule="exact"/>
                              <w:ind w:left="3647" w:right="3647"/>
                              <w:jc w:val="center"/>
                              <w:rPr>
                                <w:b/>
                              </w:rPr>
                            </w:pPr>
                            <w:r>
                              <w:rPr>
                                <w:b/>
                              </w:rPr>
                              <w:t>Plan d’action annuel</w:t>
                            </w:r>
                          </w:p>
                        </w:txbxContent>
                      </wps:txbx>
                      <wps:bodyPr rot="0" vert="horz" wrap="square" lIns="0" tIns="0" rIns="0" bIns="0" anchor="t" anchorCtr="0" upright="1">
                        <a:noAutofit/>
                      </wps:bodyPr>
                    </wps:wsp>
                  </a:graphicData>
                </a:graphic>
              </wp:inline>
            </w:drawing>
          </mc:Choice>
          <mc:Fallback>
            <w:pict>
              <v:shapetype w14:anchorId="7D745850" id="_x0000_t202" coordsize="21600,21600" o:spt="202" path="m,l,21600r21600,l21600,xe">
                <v:stroke joinstyle="miter"/>
                <v:path gradientshapeok="t" o:connecttype="rect"/>
              </v:shapetype>
              <v:shape id="Text Box 3" o:spid="_x0000_s1026" type="#_x0000_t202" style="width:460.6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" filled="f" strokeweight=".16936mm">
                <v:textbox inset="0,0,0,0">
                  <w:txbxContent>
                    <w:p w14:paraId="54C2E5E7" w14:textId="77777777" w:rsidR="00721CFE" w:rsidRDefault="003E50FA">
                      <w:pPr>
                        <w:spacing w:line="265" w:lineRule="exact"/>
                        <w:ind w:left="3647" w:right="3647"/>
                        <w:jc w:val="center"/>
                        <w:rPr>
                          <w:b/>
                        </w:rPr>
                      </w:pPr>
                      <w:r>
                        <w:rPr>
                          <w:b/>
                        </w:rPr>
                        <w:t>Plan d’action annuel</w:t>
                      </w:r>
                    </w:p>
                  </w:txbxContent>
                </v:textbox>
                <w10:anchorlock/>
              </v:shape>
            </w:pict>
          </mc:Fallback>
        </mc:AlternateContent>
      </w:r>
    </w:p>
    <w:p w14:paraId="77C0E2DF" w14:textId="77777777" w:rsidR="00721CFE" w:rsidRDefault="00721CFE">
      <w:pPr>
        <w:pStyle w:val="Corpsdetexte"/>
        <w:rPr>
          <w:rFonts w:ascii="Times New Roman"/>
          <w:sz w:val="20"/>
        </w:rPr>
      </w:pPr>
    </w:p>
    <w:p w14:paraId="3DCC89EF" w14:textId="77777777" w:rsidR="00721CFE" w:rsidRDefault="00721CFE">
      <w:pPr>
        <w:pStyle w:val="Corpsdetexte"/>
        <w:spacing w:before="2"/>
        <w:rPr>
          <w:rFonts w:ascii="Times New Roman"/>
          <w:sz w:val="18"/>
        </w:rPr>
      </w:pPr>
    </w:p>
    <w:p w14:paraId="6AD478A7" w14:textId="77777777" w:rsidR="00721CFE" w:rsidRDefault="003E50FA">
      <w:pPr>
        <w:pStyle w:val="Titre1"/>
        <w:spacing w:before="56"/>
      </w:pPr>
      <w:r>
        <w:t>Mise en contexte</w:t>
      </w:r>
    </w:p>
    <w:p w14:paraId="74258EE8" w14:textId="77777777" w:rsidR="00721CFE" w:rsidRDefault="00721CFE">
      <w:pPr>
        <w:pStyle w:val="Corpsdetexte"/>
        <w:spacing w:before="1"/>
        <w:rPr>
          <w:b/>
        </w:rPr>
      </w:pPr>
    </w:p>
    <w:p w14:paraId="5FE85E61" w14:textId="77777777" w:rsidR="00721CFE" w:rsidRDefault="003E50FA">
      <w:pPr>
        <w:pStyle w:val="Corpsdetexte"/>
        <w:ind w:left="218" w:right="307"/>
        <w:jc w:val="both"/>
      </w:pPr>
      <w:r>
        <w:t>La Coordination ATL a pour objectif de développer l’offre d’accueil Temps libre sur le territoire de la Commune afin de répondre aux besoins des familles, de développer la qualité de l’accueil et de construire une politique cohérente et globale dans ce secteur.</w:t>
      </w:r>
    </w:p>
    <w:p w14:paraId="70799211" w14:textId="77777777" w:rsidR="00721CFE" w:rsidRDefault="00721CFE">
      <w:pPr>
        <w:pStyle w:val="Corpsdetexte"/>
        <w:spacing w:before="10"/>
        <w:rPr>
          <w:sz w:val="21"/>
        </w:rPr>
      </w:pPr>
    </w:p>
    <w:p w14:paraId="02E5866C" w14:textId="77777777" w:rsidR="00721CFE" w:rsidRDefault="003E50FA">
      <w:pPr>
        <w:pStyle w:val="Corpsdetexte"/>
        <w:spacing w:before="1"/>
        <w:ind w:left="218" w:right="307"/>
        <w:jc w:val="both"/>
      </w:pPr>
      <w:r>
        <w:t xml:space="preserve">Dans ce cadre, le plan d’action annuel est un des outils proposés par le décret ATL au Coordinateur ATL et à la CCA pour atteindre cet objectif ambitieux. </w:t>
      </w:r>
      <w:r>
        <w:rPr>
          <w:u w:val="single"/>
        </w:rPr>
        <w:t>Il doit se concevoir en lien étroit avec l’état des</w:t>
      </w:r>
      <w:r>
        <w:t xml:space="preserve"> </w:t>
      </w:r>
      <w:r>
        <w:rPr>
          <w:u w:val="single"/>
        </w:rPr>
        <w:t>lieux, l’analyse des besoins et le programme CLE</w:t>
      </w:r>
      <w:r>
        <w:t xml:space="preserve"> qui se font au préalable.</w:t>
      </w:r>
    </w:p>
    <w:p w14:paraId="3A62949B" w14:textId="77777777" w:rsidR="00721CFE" w:rsidRDefault="00721CFE">
      <w:pPr>
        <w:pStyle w:val="Corpsdetexte"/>
      </w:pPr>
    </w:p>
    <w:p w14:paraId="72EBE110" w14:textId="77777777" w:rsidR="00721CFE" w:rsidRDefault="00721CFE">
      <w:pPr>
        <w:pStyle w:val="Corpsdetexte"/>
        <w:spacing w:before="1"/>
      </w:pPr>
    </w:p>
    <w:p w14:paraId="5E262317" w14:textId="77777777" w:rsidR="00721CFE" w:rsidRDefault="003E50FA">
      <w:pPr>
        <w:pStyle w:val="Paragraphedeliste"/>
        <w:numPr>
          <w:ilvl w:val="0"/>
          <w:numId w:val="8"/>
        </w:numPr>
        <w:tabs>
          <w:tab w:val="left" w:pos="939"/>
        </w:tabs>
        <w:ind w:right="308"/>
      </w:pPr>
      <w:r>
        <w:t>L’</w:t>
      </w:r>
      <w:r>
        <w:rPr>
          <w:b/>
          <w:i/>
        </w:rPr>
        <w:t xml:space="preserve">état des lieux </w:t>
      </w:r>
      <w:r>
        <w:t>permet de connaître précisément quels sont les acteurs agissant sur le territoire de la Commune et l’offre d’accueil qu’ils</w:t>
      </w:r>
      <w:r>
        <w:rPr>
          <w:spacing w:val="1"/>
        </w:rPr>
        <w:t xml:space="preserve"> </w:t>
      </w:r>
      <w:r>
        <w:t>proposent.</w:t>
      </w:r>
    </w:p>
    <w:p w14:paraId="781D01FE" w14:textId="77777777" w:rsidR="00721CFE" w:rsidRDefault="00721CFE">
      <w:pPr>
        <w:pStyle w:val="Corpsdetexte"/>
        <w:spacing w:before="10"/>
        <w:rPr>
          <w:sz w:val="21"/>
        </w:rPr>
      </w:pPr>
    </w:p>
    <w:p w14:paraId="0BE268E9" w14:textId="77777777" w:rsidR="00721CFE" w:rsidRDefault="003E50FA">
      <w:pPr>
        <w:pStyle w:val="Paragraphedeliste"/>
        <w:numPr>
          <w:ilvl w:val="0"/>
          <w:numId w:val="8"/>
        </w:numPr>
        <w:tabs>
          <w:tab w:val="left" w:pos="939"/>
        </w:tabs>
        <w:ind w:right="307"/>
      </w:pPr>
      <w:r>
        <w:t>L’</w:t>
      </w:r>
      <w:r>
        <w:rPr>
          <w:b/>
          <w:i/>
        </w:rPr>
        <w:t xml:space="preserve">analyse des besoins </w:t>
      </w:r>
      <w:r>
        <w:t>permet de connaître précisément les besoins des parents, des enfants et des professionnels en terme d’offre et de qualité de</w:t>
      </w:r>
      <w:r>
        <w:rPr>
          <w:spacing w:val="-3"/>
        </w:rPr>
        <w:t xml:space="preserve"> </w:t>
      </w:r>
      <w:r>
        <w:t>l’accueil.</w:t>
      </w:r>
    </w:p>
    <w:p w14:paraId="07DF5B09" w14:textId="77777777" w:rsidR="00721CFE" w:rsidRDefault="00721CFE">
      <w:pPr>
        <w:pStyle w:val="Corpsdetexte"/>
        <w:spacing w:before="1"/>
      </w:pPr>
    </w:p>
    <w:p w14:paraId="1EB41813" w14:textId="77777777" w:rsidR="00721CFE" w:rsidRDefault="003E50FA">
      <w:pPr>
        <w:pStyle w:val="Paragraphedeliste"/>
        <w:numPr>
          <w:ilvl w:val="0"/>
          <w:numId w:val="8"/>
        </w:numPr>
        <w:tabs>
          <w:tab w:val="left" w:pos="939"/>
        </w:tabs>
        <w:ind w:hanging="361"/>
      </w:pPr>
      <w:r>
        <w:t xml:space="preserve">Elaboré sur base des deux premiers outils, le </w:t>
      </w:r>
      <w:r>
        <w:rPr>
          <w:b/>
          <w:i/>
        </w:rPr>
        <w:t>programme CLE</w:t>
      </w:r>
      <w:r>
        <w:rPr>
          <w:b/>
          <w:i/>
          <w:spacing w:val="-8"/>
        </w:rPr>
        <w:t xml:space="preserve"> </w:t>
      </w:r>
      <w:r>
        <w:t>permet</w:t>
      </w:r>
    </w:p>
    <w:p w14:paraId="7E0C6664" w14:textId="77777777" w:rsidR="00721CFE" w:rsidRDefault="003E50FA">
      <w:pPr>
        <w:pStyle w:val="Paragraphedeliste"/>
        <w:numPr>
          <w:ilvl w:val="1"/>
          <w:numId w:val="8"/>
        </w:numPr>
        <w:tabs>
          <w:tab w:val="left" w:pos="1658"/>
          <w:tab w:val="left" w:pos="1659"/>
        </w:tabs>
        <w:spacing w:line="272" w:lineRule="exact"/>
        <w:ind w:hanging="361"/>
      </w:pPr>
      <w:r>
        <w:t>de confronter l’offre d’accueil existante et les besoins exprimés</w:t>
      </w:r>
      <w:r>
        <w:rPr>
          <w:spacing w:val="-12"/>
        </w:rPr>
        <w:t xml:space="preserve"> </w:t>
      </w:r>
      <w:r>
        <w:t>;</w:t>
      </w:r>
    </w:p>
    <w:p w14:paraId="3CC11432" w14:textId="77777777" w:rsidR="00721CFE" w:rsidRDefault="003E50FA">
      <w:pPr>
        <w:pStyle w:val="Paragraphedeliste"/>
        <w:numPr>
          <w:ilvl w:val="1"/>
          <w:numId w:val="8"/>
        </w:numPr>
        <w:tabs>
          <w:tab w:val="left" w:pos="1658"/>
          <w:tab w:val="left" w:pos="1659"/>
        </w:tabs>
        <w:spacing w:before="1" w:line="235" w:lineRule="auto"/>
        <w:ind w:right="307"/>
      </w:pPr>
      <w:r>
        <w:t>d’identifier, suite à cette confrontation, les besoins exprimés déjà rencontrés et les besoins exprimés non rencontrés par les opérateurs de l’accueil</w:t>
      </w:r>
      <w:r>
        <w:rPr>
          <w:spacing w:val="-12"/>
        </w:rPr>
        <w:t xml:space="preserve"> </w:t>
      </w:r>
      <w:r>
        <w:t>;</w:t>
      </w:r>
    </w:p>
    <w:p w14:paraId="5630A465" w14:textId="77777777" w:rsidR="00721CFE" w:rsidRDefault="003E50FA">
      <w:pPr>
        <w:pStyle w:val="Paragraphedeliste"/>
        <w:numPr>
          <w:ilvl w:val="1"/>
          <w:numId w:val="8"/>
        </w:numPr>
        <w:tabs>
          <w:tab w:val="left" w:pos="1658"/>
          <w:tab w:val="left" w:pos="1659"/>
        </w:tabs>
        <w:spacing w:before="4" w:line="235" w:lineRule="auto"/>
        <w:ind w:right="310"/>
      </w:pPr>
      <w:r>
        <w:t>de rassembler tous les opérateurs qui souhaitent travailler ensemble pour tenter de répondre à ces besoins et pour participer au développement qualitatif de ce secteur</w:t>
      </w:r>
      <w:r>
        <w:rPr>
          <w:spacing w:val="-29"/>
        </w:rPr>
        <w:t xml:space="preserve"> </w:t>
      </w:r>
      <w:r>
        <w:t>;</w:t>
      </w:r>
    </w:p>
    <w:p w14:paraId="231F958D" w14:textId="77777777" w:rsidR="00721CFE" w:rsidRDefault="003E50FA">
      <w:pPr>
        <w:pStyle w:val="Paragraphedeliste"/>
        <w:numPr>
          <w:ilvl w:val="1"/>
          <w:numId w:val="8"/>
        </w:numPr>
        <w:tabs>
          <w:tab w:val="left" w:pos="1658"/>
          <w:tab w:val="left" w:pos="1659"/>
        </w:tabs>
        <w:spacing w:before="7" w:line="232" w:lineRule="auto"/>
        <w:ind w:right="307"/>
      </w:pPr>
      <w:r>
        <w:t xml:space="preserve">d’identifier les adaptations ou nouvelles initiatives à mettre en </w:t>
      </w:r>
      <w:proofErr w:type="spellStart"/>
      <w:r>
        <w:t>oeuvre</w:t>
      </w:r>
      <w:proofErr w:type="spellEnd"/>
      <w:r>
        <w:t xml:space="preserve"> endéans les cinq prochaines années pour répondre aux besoins et développer le</w:t>
      </w:r>
      <w:r>
        <w:rPr>
          <w:spacing w:val="-14"/>
        </w:rPr>
        <w:t xml:space="preserve"> </w:t>
      </w:r>
      <w:r>
        <w:t>secteur.</w:t>
      </w:r>
    </w:p>
    <w:p w14:paraId="0DB91A6B" w14:textId="77777777" w:rsidR="00721CFE" w:rsidRDefault="00721CFE">
      <w:pPr>
        <w:pStyle w:val="Corpsdetexte"/>
        <w:spacing w:before="1"/>
      </w:pPr>
    </w:p>
    <w:p w14:paraId="11372655" w14:textId="77777777" w:rsidR="00721CFE" w:rsidRDefault="003E50FA">
      <w:pPr>
        <w:pStyle w:val="Paragraphedeliste"/>
        <w:numPr>
          <w:ilvl w:val="0"/>
          <w:numId w:val="8"/>
        </w:numPr>
        <w:tabs>
          <w:tab w:val="left" w:pos="939"/>
        </w:tabs>
        <w:ind w:right="307" w:hanging="361"/>
      </w:pPr>
      <w:r>
        <w:t xml:space="preserve">Le </w:t>
      </w:r>
      <w:r>
        <w:rPr>
          <w:b/>
          <w:i/>
        </w:rPr>
        <w:t xml:space="preserve">plan d’action annuel </w:t>
      </w:r>
      <w:r>
        <w:t>permet enfin de planifier année après année le travail à réaliser pour mettre en œuvre le programme</w:t>
      </w:r>
      <w:r>
        <w:rPr>
          <w:spacing w:val="-1"/>
        </w:rPr>
        <w:t xml:space="preserve"> </w:t>
      </w:r>
      <w:r>
        <w:t>CLE.</w:t>
      </w:r>
    </w:p>
    <w:p w14:paraId="0BC64BD8" w14:textId="77777777" w:rsidR="00721CFE" w:rsidRDefault="00721CFE">
      <w:pPr>
        <w:pStyle w:val="Corpsdetexte"/>
      </w:pPr>
    </w:p>
    <w:p w14:paraId="51586373" w14:textId="77777777" w:rsidR="00721CFE" w:rsidRDefault="003E50FA">
      <w:pPr>
        <w:pStyle w:val="Titre1"/>
        <w:spacing w:before="185"/>
      </w:pPr>
      <w:r>
        <w:t>La construction du plan d’action annuel</w:t>
      </w:r>
    </w:p>
    <w:p w14:paraId="46EC25A4" w14:textId="77777777" w:rsidR="00721CFE" w:rsidRDefault="00721CFE">
      <w:pPr>
        <w:pStyle w:val="Corpsdetexte"/>
        <w:spacing w:before="11"/>
        <w:rPr>
          <w:b/>
          <w:sz w:val="21"/>
        </w:rPr>
      </w:pPr>
    </w:p>
    <w:p w14:paraId="6C6CEFE0" w14:textId="77777777" w:rsidR="00721CFE" w:rsidRDefault="003E50FA">
      <w:pPr>
        <w:ind w:left="218" w:right="307"/>
        <w:jc w:val="both"/>
        <w:rPr>
          <w:i/>
        </w:rPr>
      </w:pPr>
      <w:r>
        <w:t xml:space="preserve">Pour construire un plan d’action annuel, il faut tout d’abord savoir quels sont les points sur lesquels souhaite travailler la CCA au cours de l’année concernée et quel s sont les objectifs qu’elle souhaite atteindre. </w:t>
      </w:r>
      <w:r>
        <w:rPr>
          <w:i/>
        </w:rPr>
        <w:t>Par exemple, si le point est la qualité de l’accueil, elle peut se fixer comme objectif de travailler le rôle et les responsabilités des accueillant(e)s en demandant qu’en fin d’année, une description de fonction de l’accueillant(e) soit construite collectivement et intégrée par tous les opérateurs d’accueil.</w:t>
      </w:r>
    </w:p>
    <w:p w14:paraId="2A3B4269" w14:textId="77777777" w:rsidR="00721CFE" w:rsidRDefault="00721CFE">
      <w:pPr>
        <w:pStyle w:val="Corpsdetexte"/>
        <w:spacing w:before="1"/>
        <w:rPr>
          <w:i/>
        </w:rPr>
      </w:pPr>
    </w:p>
    <w:p w14:paraId="3E6F8E7C" w14:textId="281FD404" w:rsidR="00721CFE" w:rsidRDefault="003E50FA">
      <w:pPr>
        <w:pStyle w:val="Corpsdetexte"/>
        <w:ind w:left="218" w:right="306"/>
        <w:jc w:val="both"/>
      </w:pPr>
      <w:r>
        <w:t xml:space="preserve">Pour chacun des objectifs fixés, l’étape suivante est de déterminer les actions nécessaires </w:t>
      </w:r>
      <w:r w:rsidR="00D23CFB">
        <w:t>à accomplir</w:t>
      </w:r>
      <w:r>
        <w:t xml:space="preserve"> dans le courant de l’année afin d’atteindre l’objectif. Il s’agit de définir ce qui doit être fait, les actions à mener, les étapes à concrétiser par le Coordinateur ATL et par les opérateurs de l’accueil.</w:t>
      </w:r>
    </w:p>
    <w:p w14:paraId="58BA0ACE" w14:textId="77777777" w:rsidR="00721CFE" w:rsidRDefault="00721CFE">
      <w:pPr>
        <w:pStyle w:val="Corpsdetexte"/>
        <w:spacing w:before="11"/>
        <w:rPr>
          <w:sz w:val="21"/>
        </w:rPr>
      </w:pPr>
    </w:p>
    <w:p w14:paraId="7195A777" w14:textId="608B602C" w:rsidR="00721CFE" w:rsidRDefault="003E50FA" w:rsidP="00D23CFB">
      <w:pPr>
        <w:pStyle w:val="Corpsdetexte"/>
        <w:ind w:left="218" w:right="306"/>
        <w:jc w:val="both"/>
        <w:sectPr w:rsidR="00721CFE">
          <w:footerReference w:type="default" r:id="rId7"/>
          <w:type w:val="continuous"/>
          <w:pgSz w:w="11900" w:h="16840"/>
          <w:pgMar w:top="1420" w:right="1100" w:bottom="980" w:left="1200" w:header="720" w:footer="783" w:gutter="0"/>
          <w:pgNumType w:start="1"/>
          <w:cols w:space="720"/>
        </w:sectPr>
      </w:pPr>
      <w:r>
        <w:t>Une fois construit, le plan d’action annuel représente pour le Coordinateur ATL et pour la CCA une sorte de cahier des charges du travail à réaliser. Le Coordinateur ATL sait exactement ce qu’il doit mener au cours de l’année et peut planifier son action. Les acteurs de terrain connaissent le travail à réaliser, identifient leur place dans chacune des actions et comprennent ce qui sera attendu d’eux pour réaliser l’objectif</w:t>
      </w:r>
    </w:p>
    <w:p w14:paraId="5192A881" w14:textId="77777777" w:rsidR="00721CFE" w:rsidRDefault="003E50FA">
      <w:pPr>
        <w:spacing w:before="57"/>
        <w:ind w:left="218"/>
        <w:rPr>
          <w:b/>
        </w:rPr>
      </w:pPr>
      <w:r>
        <w:rPr>
          <w:b/>
          <w:u w:val="single"/>
        </w:rPr>
        <w:lastRenderedPageBreak/>
        <w:t>Démarches à réaliser</w:t>
      </w:r>
    </w:p>
    <w:p w14:paraId="02574E29" w14:textId="77777777" w:rsidR="00721CFE" w:rsidRDefault="00721CFE">
      <w:pPr>
        <w:pStyle w:val="Corpsdetexte"/>
        <w:spacing w:before="3"/>
        <w:rPr>
          <w:b/>
        </w:rPr>
      </w:pPr>
    </w:p>
    <w:tbl>
      <w:tblPr>
        <w:tblStyle w:val="TableNormal"/>
        <w:tblW w:w="0" w:type="auto"/>
        <w:tblInd w:w="120" w:type="dxa"/>
        <w:tblBorders>
          <w:top w:val="single" w:sz="12" w:space="0" w:color="9BBB58"/>
          <w:left w:val="single" w:sz="12" w:space="0" w:color="9BBB58"/>
          <w:bottom w:val="single" w:sz="12" w:space="0" w:color="9BBB58"/>
          <w:right w:val="single" w:sz="12" w:space="0" w:color="9BBB58"/>
          <w:insideH w:val="single" w:sz="12" w:space="0" w:color="9BBB58"/>
          <w:insideV w:val="single" w:sz="12" w:space="0" w:color="9BBB58"/>
        </w:tblBorders>
        <w:tblLayout w:type="fixed"/>
        <w:tblLook w:val="01E0" w:firstRow="1" w:lastRow="1" w:firstColumn="1" w:lastColumn="1" w:noHBand="0" w:noVBand="0"/>
      </w:tblPr>
      <w:tblGrid>
        <w:gridCol w:w="9355"/>
      </w:tblGrid>
      <w:tr w:rsidR="00721CFE" w14:paraId="3814DBFC" w14:textId="77777777">
        <w:trPr>
          <w:trHeight w:val="444"/>
        </w:trPr>
        <w:tc>
          <w:tcPr>
            <w:tcW w:w="9355" w:type="dxa"/>
            <w:tcBorders>
              <w:top w:val="nil"/>
              <w:left w:val="nil"/>
              <w:bottom w:val="nil"/>
              <w:right w:val="nil"/>
            </w:tcBorders>
            <w:shd w:val="clear" w:color="auto" w:fill="9BBB58"/>
          </w:tcPr>
          <w:p w14:paraId="6A5E2095" w14:textId="77777777" w:rsidR="00721CFE" w:rsidRDefault="003E50FA">
            <w:pPr>
              <w:pStyle w:val="TableParagraph"/>
              <w:tabs>
                <w:tab w:val="left" w:pos="1579"/>
              </w:tabs>
              <w:spacing w:before="115"/>
              <w:ind w:left="117" w:firstLine="0"/>
              <w:rPr>
                <w:b/>
                <w:sz w:val="20"/>
              </w:rPr>
            </w:pPr>
            <w:r>
              <w:rPr>
                <w:b/>
                <w:color w:val="FFFFFF"/>
                <w:sz w:val="20"/>
              </w:rPr>
              <w:t>1</w:t>
            </w:r>
            <w:r>
              <w:rPr>
                <w:b/>
                <w:color w:val="FFFFFF"/>
                <w:sz w:val="20"/>
                <w:vertAlign w:val="superscript"/>
              </w:rPr>
              <w:t>ère</w:t>
            </w:r>
            <w:r>
              <w:rPr>
                <w:b/>
                <w:color w:val="FFFFFF"/>
                <w:spacing w:val="-3"/>
                <w:sz w:val="20"/>
              </w:rPr>
              <w:t xml:space="preserve"> </w:t>
            </w:r>
            <w:r>
              <w:rPr>
                <w:b/>
                <w:color w:val="FFFFFF"/>
                <w:sz w:val="20"/>
              </w:rPr>
              <w:t>ETAPE</w:t>
            </w:r>
            <w:r>
              <w:rPr>
                <w:b/>
                <w:color w:val="FFFFFF"/>
                <w:sz w:val="20"/>
              </w:rPr>
              <w:tab/>
              <w:t>Préparation du travail à réaliser en CCA pour définir les objectifs</w:t>
            </w:r>
            <w:r>
              <w:rPr>
                <w:b/>
                <w:color w:val="FFFFFF"/>
                <w:spacing w:val="-26"/>
                <w:sz w:val="20"/>
              </w:rPr>
              <w:t xml:space="preserve"> </w:t>
            </w:r>
            <w:r>
              <w:rPr>
                <w:b/>
                <w:color w:val="FFFFFF"/>
                <w:sz w:val="20"/>
              </w:rPr>
              <w:t>prioritaires</w:t>
            </w:r>
          </w:p>
        </w:tc>
      </w:tr>
      <w:tr w:rsidR="00721CFE" w14:paraId="4F242E71" w14:textId="77777777">
        <w:trPr>
          <w:trHeight w:val="424"/>
        </w:trPr>
        <w:tc>
          <w:tcPr>
            <w:tcW w:w="9355" w:type="dxa"/>
            <w:tcBorders>
              <w:left w:val="single" w:sz="8" w:space="0" w:color="9BBB58"/>
              <w:bottom w:val="single" w:sz="8" w:space="0" w:color="9BBB58"/>
              <w:right w:val="single" w:sz="8" w:space="0" w:color="9BBB58"/>
            </w:tcBorders>
          </w:tcPr>
          <w:p w14:paraId="13481396" w14:textId="77777777" w:rsidR="00721CFE" w:rsidRDefault="003E50FA">
            <w:pPr>
              <w:pStyle w:val="TableParagraph"/>
              <w:tabs>
                <w:tab w:val="left" w:pos="1569"/>
              </w:tabs>
              <w:spacing w:before="93"/>
              <w:ind w:left="107" w:firstLine="0"/>
              <w:rPr>
                <w:sz w:val="20"/>
              </w:rPr>
            </w:pPr>
            <w:r>
              <w:rPr>
                <w:b/>
                <w:sz w:val="20"/>
              </w:rPr>
              <w:t>Période</w:t>
            </w:r>
            <w:r>
              <w:rPr>
                <w:b/>
                <w:sz w:val="20"/>
              </w:rPr>
              <w:tab/>
            </w:r>
            <w:r>
              <w:rPr>
                <w:sz w:val="20"/>
              </w:rPr>
              <w:t>Dans le courant du mois de</w:t>
            </w:r>
            <w:r>
              <w:rPr>
                <w:spacing w:val="-3"/>
                <w:sz w:val="20"/>
              </w:rPr>
              <w:t xml:space="preserve"> </w:t>
            </w:r>
            <w:r>
              <w:rPr>
                <w:sz w:val="20"/>
              </w:rPr>
              <w:t>juin</w:t>
            </w:r>
          </w:p>
        </w:tc>
      </w:tr>
      <w:tr w:rsidR="00721CFE" w14:paraId="0F30BE6C" w14:textId="77777777">
        <w:trPr>
          <w:trHeight w:val="431"/>
        </w:trPr>
        <w:tc>
          <w:tcPr>
            <w:tcW w:w="9355" w:type="dxa"/>
            <w:tcBorders>
              <w:top w:val="single" w:sz="8" w:space="0" w:color="9BBB58"/>
              <w:left w:val="single" w:sz="8" w:space="0" w:color="9BBB58"/>
              <w:bottom w:val="single" w:sz="8" w:space="0" w:color="9BBB58"/>
              <w:right w:val="single" w:sz="8" w:space="0" w:color="9BBB58"/>
            </w:tcBorders>
          </w:tcPr>
          <w:p w14:paraId="3A1693CC" w14:textId="77777777" w:rsidR="00721CFE" w:rsidRDefault="003E50FA">
            <w:pPr>
              <w:pStyle w:val="TableParagraph"/>
              <w:tabs>
                <w:tab w:val="left" w:pos="1569"/>
              </w:tabs>
              <w:spacing w:before="97"/>
              <w:ind w:left="107" w:firstLine="0"/>
              <w:rPr>
                <w:sz w:val="20"/>
              </w:rPr>
            </w:pPr>
            <w:r>
              <w:rPr>
                <w:b/>
                <w:sz w:val="20"/>
              </w:rPr>
              <w:t>Responsable</w:t>
            </w:r>
            <w:r>
              <w:rPr>
                <w:b/>
                <w:sz w:val="20"/>
              </w:rPr>
              <w:tab/>
            </w:r>
            <w:r>
              <w:rPr>
                <w:sz w:val="20"/>
              </w:rPr>
              <w:t>Le Coordinateur</w:t>
            </w:r>
            <w:r>
              <w:rPr>
                <w:spacing w:val="-2"/>
                <w:sz w:val="20"/>
              </w:rPr>
              <w:t xml:space="preserve"> </w:t>
            </w:r>
            <w:r>
              <w:rPr>
                <w:sz w:val="20"/>
              </w:rPr>
              <w:t>ATL</w:t>
            </w:r>
          </w:p>
        </w:tc>
      </w:tr>
      <w:tr w:rsidR="00721CFE" w14:paraId="5F30179B" w14:textId="77777777">
        <w:trPr>
          <w:trHeight w:val="2653"/>
        </w:trPr>
        <w:tc>
          <w:tcPr>
            <w:tcW w:w="9355" w:type="dxa"/>
            <w:tcBorders>
              <w:top w:val="single" w:sz="8" w:space="0" w:color="9BBB58"/>
              <w:left w:val="single" w:sz="8" w:space="0" w:color="9BBB58"/>
              <w:bottom w:val="single" w:sz="8" w:space="0" w:color="9BBB58"/>
              <w:right w:val="single" w:sz="8" w:space="0" w:color="9BBB58"/>
            </w:tcBorders>
          </w:tcPr>
          <w:p w14:paraId="5C05E962" w14:textId="77777777" w:rsidR="00721CFE" w:rsidRDefault="003E50FA">
            <w:pPr>
              <w:pStyle w:val="TableParagraph"/>
              <w:numPr>
                <w:ilvl w:val="0"/>
                <w:numId w:val="7"/>
              </w:numPr>
              <w:tabs>
                <w:tab w:val="left" w:pos="1927"/>
              </w:tabs>
              <w:spacing w:line="273" w:lineRule="auto"/>
              <w:ind w:right="85"/>
              <w:jc w:val="both"/>
              <w:rPr>
                <w:sz w:val="20"/>
              </w:rPr>
            </w:pPr>
            <w:r>
              <w:rPr>
                <w:sz w:val="20"/>
              </w:rPr>
              <w:t>A partir de l’état des lieux, de l’analyse des besoins, du programme CLE, de l’évaluation de ce dernier, des précédents plans d’action annuels et des rapports d’activité, lister tous les points à travailler et toutes les adaptations à réaliser pour développer l’offre d’accueil quantitativement et qualitativement. Une première évaluation du plan d’activité de l’année est présentée à cette</w:t>
            </w:r>
            <w:r>
              <w:rPr>
                <w:spacing w:val="-12"/>
                <w:sz w:val="20"/>
              </w:rPr>
              <w:t xml:space="preserve"> </w:t>
            </w:r>
            <w:r>
              <w:rPr>
                <w:sz w:val="20"/>
              </w:rPr>
              <w:t>occasion</w:t>
            </w:r>
          </w:p>
          <w:p w14:paraId="69D73E9F" w14:textId="77777777" w:rsidR="00721CFE" w:rsidRDefault="003E50FA">
            <w:pPr>
              <w:pStyle w:val="TableParagraph"/>
              <w:numPr>
                <w:ilvl w:val="0"/>
                <w:numId w:val="7"/>
              </w:numPr>
              <w:tabs>
                <w:tab w:val="left" w:pos="1927"/>
              </w:tabs>
              <w:spacing w:line="261" w:lineRule="auto"/>
              <w:ind w:right="85"/>
              <w:jc w:val="both"/>
              <w:rPr>
                <w:sz w:val="20"/>
              </w:rPr>
            </w:pPr>
            <w:r>
              <w:rPr>
                <w:sz w:val="20"/>
              </w:rPr>
              <w:t>Réfléchir à la méthode de travail à utiliser avec les membres de la CCA pour faire ressortir les objectifs prioritaires pour l’année à venir et préparer le</w:t>
            </w:r>
            <w:r>
              <w:rPr>
                <w:spacing w:val="-24"/>
                <w:sz w:val="20"/>
              </w:rPr>
              <w:t xml:space="preserve"> </w:t>
            </w:r>
            <w:r>
              <w:rPr>
                <w:sz w:val="20"/>
              </w:rPr>
              <w:t>nécessaire.</w:t>
            </w:r>
          </w:p>
          <w:p w14:paraId="018A5ACB" w14:textId="77777777" w:rsidR="00721CFE" w:rsidRDefault="003E50FA">
            <w:pPr>
              <w:pStyle w:val="TableParagraph"/>
              <w:numPr>
                <w:ilvl w:val="0"/>
                <w:numId w:val="7"/>
              </w:numPr>
              <w:tabs>
                <w:tab w:val="left" w:pos="1927"/>
              </w:tabs>
              <w:spacing w:before="10"/>
              <w:jc w:val="both"/>
              <w:rPr>
                <w:sz w:val="20"/>
              </w:rPr>
            </w:pPr>
            <w:r>
              <w:rPr>
                <w:sz w:val="20"/>
              </w:rPr>
              <w:t>Convoquer</w:t>
            </w:r>
            <w:r>
              <w:rPr>
                <w:spacing w:val="28"/>
                <w:sz w:val="20"/>
              </w:rPr>
              <w:t xml:space="preserve"> </w:t>
            </w:r>
            <w:r>
              <w:rPr>
                <w:sz w:val="20"/>
              </w:rPr>
              <w:t>la</w:t>
            </w:r>
            <w:r>
              <w:rPr>
                <w:spacing w:val="25"/>
                <w:sz w:val="20"/>
              </w:rPr>
              <w:t xml:space="preserve"> </w:t>
            </w:r>
            <w:r>
              <w:rPr>
                <w:sz w:val="20"/>
              </w:rPr>
              <w:t>CCA</w:t>
            </w:r>
            <w:r>
              <w:rPr>
                <w:spacing w:val="27"/>
                <w:sz w:val="20"/>
              </w:rPr>
              <w:t xml:space="preserve"> </w:t>
            </w:r>
            <w:r>
              <w:rPr>
                <w:sz w:val="20"/>
              </w:rPr>
              <w:t>en</w:t>
            </w:r>
            <w:r>
              <w:rPr>
                <w:spacing w:val="27"/>
                <w:sz w:val="20"/>
              </w:rPr>
              <w:t xml:space="preserve"> </w:t>
            </w:r>
            <w:r>
              <w:rPr>
                <w:sz w:val="20"/>
              </w:rPr>
              <w:t>leur</w:t>
            </w:r>
            <w:r>
              <w:rPr>
                <w:spacing w:val="26"/>
                <w:sz w:val="20"/>
              </w:rPr>
              <w:t xml:space="preserve"> </w:t>
            </w:r>
            <w:r>
              <w:rPr>
                <w:sz w:val="20"/>
              </w:rPr>
              <w:t>rappelant</w:t>
            </w:r>
            <w:r>
              <w:rPr>
                <w:spacing w:val="27"/>
                <w:sz w:val="20"/>
              </w:rPr>
              <w:t xml:space="preserve"> </w:t>
            </w:r>
            <w:r>
              <w:rPr>
                <w:sz w:val="20"/>
              </w:rPr>
              <w:t>l’objectif</w:t>
            </w:r>
            <w:r>
              <w:rPr>
                <w:spacing w:val="28"/>
                <w:sz w:val="20"/>
              </w:rPr>
              <w:t xml:space="preserve"> </w:t>
            </w:r>
            <w:r>
              <w:rPr>
                <w:sz w:val="20"/>
              </w:rPr>
              <w:t>du</w:t>
            </w:r>
            <w:r>
              <w:rPr>
                <w:spacing w:val="27"/>
                <w:sz w:val="20"/>
              </w:rPr>
              <w:t xml:space="preserve"> </w:t>
            </w:r>
            <w:r>
              <w:rPr>
                <w:sz w:val="20"/>
              </w:rPr>
              <w:t>travail,</w:t>
            </w:r>
            <w:r>
              <w:rPr>
                <w:spacing w:val="25"/>
                <w:sz w:val="20"/>
              </w:rPr>
              <w:t xml:space="preserve"> </w:t>
            </w:r>
            <w:r>
              <w:rPr>
                <w:sz w:val="20"/>
              </w:rPr>
              <w:t>en</w:t>
            </w:r>
            <w:r>
              <w:rPr>
                <w:spacing w:val="25"/>
                <w:sz w:val="20"/>
              </w:rPr>
              <w:t xml:space="preserve"> </w:t>
            </w:r>
            <w:r>
              <w:rPr>
                <w:sz w:val="20"/>
              </w:rPr>
              <w:t>leur</w:t>
            </w:r>
            <w:r>
              <w:rPr>
                <w:spacing w:val="25"/>
                <w:sz w:val="20"/>
              </w:rPr>
              <w:t xml:space="preserve"> </w:t>
            </w:r>
            <w:r>
              <w:rPr>
                <w:sz w:val="20"/>
              </w:rPr>
              <w:t>transmettant</w:t>
            </w:r>
            <w:r>
              <w:rPr>
                <w:spacing w:val="25"/>
                <w:sz w:val="20"/>
              </w:rPr>
              <w:t xml:space="preserve"> </w:t>
            </w:r>
            <w:r>
              <w:rPr>
                <w:sz w:val="20"/>
              </w:rPr>
              <w:t>la</w:t>
            </w:r>
          </w:p>
          <w:p w14:paraId="33C9C8FB" w14:textId="77777777" w:rsidR="00721CFE" w:rsidRDefault="003E50FA">
            <w:pPr>
              <w:pStyle w:val="TableParagraph"/>
              <w:spacing w:before="1" w:line="264" w:lineRule="exact"/>
              <w:ind w:right="88" w:firstLine="0"/>
              <w:jc w:val="both"/>
              <w:rPr>
                <w:sz w:val="20"/>
              </w:rPr>
            </w:pPr>
            <w:r>
              <w:rPr>
                <w:sz w:val="20"/>
              </w:rPr>
              <w:t>liste des points et des adaptations du programme CLE et en leur présentant la méthodologie qui va être utilisée.</w:t>
            </w:r>
          </w:p>
        </w:tc>
      </w:tr>
    </w:tbl>
    <w:p w14:paraId="53067328" w14:textId="77777777" w:rsidR="00721CFE" w:rsidRDefault="00721CFE">
      <w:pPr>
        <w:pStyle w:val="Corpsdetexte"/>
        <w:rPr>
          <w:b/>
          <w:sz w:val="20"/>
        </w:rPr>
      </w:pPr>
    </w:p>
    <w:tbl>
      <w:tblPr>
        <w:tblStyle w:val="TableNormal"/>
        <w:tblW w:w="0" w:type="auto"/>
        <w:tblInd w:w="120"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Look w:val="01E0" w:firstRow="1" w:lastRow="1" w:firstColumn="1" w:lastColumn="1" w:noHBand="0" w:noVBand="0"/>
      </w:tblPr>
      <w:tblGrid>
        <w:gridCol w:w="9355"/>
      </w:tblGrid>
      <w:tr w:rsidR="00721CFE" w14:paraId="7D0370CB" w14:textId="77777777">
        <w:trPr>
          <w:trHeight w:val="467"/>
        </w:trPr>
        <w:tc>
          <w:tcPr>
            <w:tcW w:w="9355" w:type="dxa"/>
            <w:tcBorders>
              <w:top w:val="nil"/>
              <w:left w:val="nil"/>
              <w:bottom w:val="nil"/>
              <w:right w:val="nil"/>
            </w:tcBorders>
            <w:shd w:val="clear" w:color="auto" w:fill="9BBB58"/>
          </w:tcPr>
          <w:p w14:paraId="397C9F99" w14:textId="77777777" w:rsidR="00721CFE" w:rsidRDefault="003E50FA">
            <w:pPr>
              <w:pStyle w:val="TableParagraph"/>
              <w:tabs>
                <w:tab w:val="left" w:pos="1579"/>
              </w:tabs>
              <w:spacing w:before="115"/>
              <w:ind w:left="117" w:firstLine="0"/>
              <w:rPr>
                <w:b/>
                <w:sz w:val="20"/>
              </w:rPr>
            </w:pPr>
            <w:r>
              <w:rPr>
                <w:b/>
                <w:color w:val="FFFFFF"/>
                <w:sz w:val="20"/>
              </w:rPr>
              <w:t>2</w:t>
            </w:r>
            <w:r>
              <w:rPr>
                <w:b/>
                <w:color w:val="FFFFFF"/>
                <w:sz w:val="20"/>
                <w:vertAlign w:val="superscript"/>
              </w:rPr>
              <w:t>ème</w:t>
            </w:r>
            <w:r>
              <w:rPr>
                <w:b/>
                <w:color w:val="FFFFFF"/>
                <w:spacing w:val="-1"/>
                <w:sz w:val="20"/>
              </w:rPr>
              <w:t xml:space="preserve"> </w:t>
            </w:r>
            <w:r>
              <w:rPr>
                <w:b/>
                <w:color w:val="FFFFFF"/>
                <w:sz w:val="20"/>
              </w:rPr>
              <w:t>ETAPE</w:t>
            </w:r>
            <w:r>
              <w:rPr>
                <w:b/>
                <w:color w:val="FFFFFF"/>
                <w:sz w:val="20"/>
              </w:rPr>
              <w:tab/>
              <w:t>Définition des objectifs prioritaires pour l’année à</w:t>
            </w:r>
            <w:r>
              <w:rPr>
                <w:b/>
                <w:color w:val="FFFFFF"/>
                <w:spacing w:val="-8"/>
                <w:sz w:val="20"/>
              </w:rPr>
              <w:t xml:space="preserve"> </w:t>
            </w:r>
            <w:r>
              <w:rPr>
                <w:b/>
                <w:color w:val="FFFFFF"/>
                <w:sz w:val="20"/>
              </w:rPr>
              <w:t>venir</w:t>
            </w:r>
          </w:p>
        </w:tc>
      </w:tr>
      <w:tr w:rsidR="00721CFE" w14:paraId="2B508111" w14:textId="77777777">
        <w:trPr>
          <w:trHeight w:val="431"/>
        </w:trPr>
        <w:tc>
          <w:tcPr>
            <w:tcW w:w="9355" w:type="dxa"/>
            <w:tcBorders>
              <w:top w:val="nil"/>
            </w:tcBorders>
          </w:tcPr>
          <w:p w14:paraId="080B0F24" w14:textId="77777777" w:rsidR="00721CFE" w:rsidRDefault="003E50FA">
            <w:pPr>
              <w:pStyle w:val="TableParagraph"/>
              <w:tabs>
                <w:tab w:val="left" w:pos="1569"/>
              </w:tabs>
              <w:spacing w:before="98"/>
              <w:ind w:left="107" w:firstLine="0"/>
              <w:rPr>
                <w:sz w:val="20"/>
              </w:rPr>
            </w:pPr>
            <w:r>
              <w:rPr>
                <w:b/>
                <w:sz w:val="20"/>
              </w:rPr>
              <w:t>Période</w:t>
            </w:r>
            <w:r>
              <w:rPr>
                <w:b/>
                <w:sz w:val="20"/>
              </w:rPr>
              <w:tab/>
            </w:r>
            <w:r>
              <w:rPr>
                <w:sz w:val="20"/>
              </w:rPr>
              <w:t>Au plus tard fin</w:t>
            </w:r>
            <w:r>
              <w:rPr>
                <w:spacing w:val="-4"/>
                <w:sz w:val="20"/>
              </w:rPr>
              <w:t xml:space="preserve"> </w:t>
            </w:r>
            <w:r>
              <w:rPr>
                <w:sz w:val="20"/>
              </w:rPr>
              <w:t>juin</w:t>
            </w:r>
          </w:p>
        </w:tc>
      </w:tr>
      <w:tr w:rsidR="00721CFE" w14:paraId="658A0CAC" w14:textId="77777777">
        <w:trPr>
          <w:trHeight w:val="428"/>
        </w:trPr>
        <w:tc>
          <w:tcPr>
            <w:tcW w:w="9355" w:type="dxa"/>
          </w:tcPr>
          <w:p w14:paraId="4A742A5D" w14:textId="77777777" w:rsidR="00721CFE" w:rsidRDefault="003E50FA">
            <w:pPr>
              <w:pStyle w:val="TableParagraph"/>
              <w:tabs>
                <w:tab w:val="left" w:pos="1569"/>
              </w:tabs>
              <w:spacing w:before="97"/>
              <w:ind w:left="107" w:firstLine="0"/>
              <w:rPr>
                <w:sz w:val="20"/>
              </w:rPr>
            </w:pPr>
            <w:r>
              <w:rPr>
                <w:b/>
                <w:sz w:val="20"/>
              </w:rPr>
              <w:t>Responsable</w:t>
            </w:r>
            <w:r>
              <w:rPr>
                <w:b/>
                <w:sz w:val="20"/>
              </w:rPr>
              <w:tab/>
            </w:r>
            <w:r>
              <w:rPr>
                <w:sz w:val="20"/>
              </w:rPr>
              <w:t>La Commission Communale de</w:t>
            </w:r>
            <w:r>
              <w:rPr>
                <w:spacing w:val="-3"/>
                <w:sz w:val="20"/>
              </w:rPr>
              <w:t xml:space="preserve"> </w:t>
            </w:r>
            <w:r>
              <w:rPr>
                <w:sz w:val="20"/>
              </w:rPr>
              <w:t>l’Accueil</w:t>
            </w:r>
          </w:p>
        </w:tc>
      </w:tr>
      <w:tr w:rsidR="00721CFE" w14:paraId="3183D35C" w14:textId="77777777">
        <w:trPr>
          <w:trHeight w:val="1595"/>
        </w:trPr>
        <w:tc>
          <w:tcPr>
            <w:tcW w:w="9355" w:type="dxa"/>
          </w:tcPr>
          <w:p w14:paraId="7C1508FC" w14:textId="77777777" w:rsidR="00721CFE" w:rsidRDefault="003E50FA">
            <w:pPr>
              <w:pStyle w:val="TableParagraph"/>
              <w:numPr>
                <w:ilvl w:val="0"/>
                <w:numId w:val="6"/>
              </w:numPr>
              <w:tabs>
                <w:tab w:val="left" w:pos="1926"/>
                <w:tab w:val="left" w:pos="1927"/>
              </w:tabs>
              <w:spacing w:line="261" w:lineRule="auto"/>
              <w:ind w:right="85"/>
              <w:rPr>
                <w:sz w:val="20"/>
              </w:rPr>
            </w:pPr>
            <w:r>
              <w:rPr>
                <w:sz w:val="20"/>
              </w:rPr>
              <w:t>Fixer avec l’ensemble des membres de la CCA les objectifs prioritaires à atteindre pour l’année scolaire à</w:t>
            </w:r>
            <w:r>
              <w:rPr>
                <w:spacing w:val="-2"/>
                <w:sz w:val="20"/>
              </w:rPr>
              <w:t xml:space="preserve"> </w:t>
            </w:r>
            <w:r>
              <w:rPr>
                <w:sz w:val="20"/>
              </w:rPr>
              <w:t>venir.</w:t>
            </w:r>
          </w:p>
          <w:p w14:paraId="4E0697F8" w14:textId="77777777" w:rsidR="00721CFE" w:rsidRDefault="003E50FA">
            <w:pPr>
              <w:pStyle w:val="TableParagraph"/>
              <w:numPr>
                <w:ilvl w:val="0"/>
                <w:numId w:val="6"/>
              </w:numPr>
              <w:tabs>
                <w:tab w:val="left" w:pos="1926"/>
                <w:tab w:val="left" w:pos="1927"/>
              </w:tabs>
              <w:spacing w:before="14" w:line="261" w:lineRule="auto"/>
              <w:ind w:right="85"/>
              <w:rPr>
                <w:sz w:val="20"/>
              </w:rPr>
            </w:pPr>
            <w:r>
              <w:rPr>
                <w:sz w:val="20"/>
              </w:rPr>
              <w:t>Réfléchir ensemble et exprimer le lien entre les objectifs prioritaires et le programme</w:t>
            </w:r>
            <w:r>
              <w:rPr>
                <w:spacing w:val="-2"/>
                <w:sz w:val="20"/>
              </w:rPr>
              <w:t xml:space="preserve"> </w:t>
            </w:r>
            <w:r>
              <w:rPr>
                <w:sz w:val="20"/>
              </w:rPr>
              <w:t>CLE.</w:t>
            </w:r>
          </w:p>
          <w:p w14:paraId="6E00D8A3" w14:textId="77777777" w:rsidR="00721CFE" w:rsidRDefault="003E50FA">
            <w:pPr>
              <w:pStyle w:val="TableParagraph"/>
              <w:numPr>
                <w:ilvl w:val="0"/>
                <w:numId w:val="6"/>
              </w:numPr>
              <w:tabs>
                <w:tab w:val="left" w:pos="1926"/>
                <w:tab w:val="left" w:pos="1927"/>
              </w:tabs>
              <w:spacing w:before="8" w:line="250" w:lineRule="atLeast"/>
              <w:ind w:right="83"/>
              <w:rPr>
                <w:sz w:val="20"/>
              </w:rPr>
            </w:pPr>
            <w:r>
              <w:rPr>
                <w:sz w:val="20"/>
              </w:rPr>
              <w:t>Une fois les objectifs fixés, réfléchir ensemble aux actions à mener pour atteindre chaque objectif.</w:t>
            </w:r>
          </w:p>
        </w:tc>
      </w:tr>
    </w:tbl>
    <w:p w14:paraId="29504ADD" w14:textId="77777777" w:rsidR="00721CFE" w:rsidRDefault="00721CFE">
      <w:pPr>
        <w:pStyle w:val="Corpsdetexte"/>
        <w:rPr>
          <w:b/>
          <w:sz w:val="20"/>
        </w:rPr>
      </w:pPr>
    </w:p>
    <w:tbl>
      <w:tblPr>
        <w:tblStyle w:val="TableNormal"/>
        <w:tblW w:w="0" w:type="auto"/>
        <w:tblInd w:w="120"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Look w:val="01E0" w:firstRow="1" w:lastRow="1" w:firstColumn="1" w:lastColumn="1" w:noHBand="0" w:noVBand="0"/>
      </w:tblPr>
      <w:tblGrid>
        <w:gridCol w:w="9355"/>
      </w:tblGrid>
      <w:tr w:rsidR="00721CFE" w14:paraId="35E2A19B" w14:textId="77777777">
        <w:trPr>
          <w:trHeight w:val="450"/>
        </w:trPr>
        <w:tc>
          <w:tcPr>
            <w:tcW w:w="9355" w:type="dxa"/>
            <w:tcBorders>
              <w:top w:val="nil"/>
              <w:left w:val="nil"/>
              <w:bottom w:val="nil"/>
              <w:right w:val="nil"/>
            </w:tcBorders>
            <w:shd w:val="clear" w:color="auto" w:fill="9BBB58"/>
          </w:tcPr>
          <w:p w14:paraId="0854BCFB" w14:textId="77777777" w:rsidR="00721CFE" w:rsidRDefault="003E50FA">
            <w:pPr>
              <w:pStyle w:val="TableParagraph"/>
              <w:tabs>
                <w:tab w:val="left" w:pos="1579"/>
              </w:tabs>
              <w:spacing w:before="115"/>
              <w:ind w:left="117" w:firstLine="0"/>
              <w:rPr>
                <w:b/>
                <w:sz w:val="20"/>
              </w:rPr>
            </w:pPr>
            <w:r>
              <w:rPr>
                <w:b/>
                <w:color w:val="FFFFFF"/>
                <w:sz w:val="20"/>
              </w:rPr>
              <w:t>3</w:t>
            </w:r>
            <w:r>
              <w:rPr>
                <w:b/>
                <w:color w:val="FFFFFF"/>
                <w:sz w:val="20"/>
                <w:vertAlign w:val="superscript"/>
              </w:rPr>
              <w:t>ème</w:t>
            </w:r>
            <w:r>
              <w:rPr>
                <w:b/>
                <w:color w:val="FFFFFF"/>
                <w:spacing w:val="-1"/>
                <w:sz w:val="20"/>
              </w:rPr>
              <w:t xml:space="preserve"> </w:t>
            </w:r>
            <w:r>
              <w:rPr>
                <w:b/>
                <w:color w:val="FFFFFF"/>
                <w:sz w:val="20"/>
              </w:rPr>
              <w:t>ETAPE</w:t>
            </w:r>
            <w:r>
              <w:rPr>
                <w:b/>
                <w:color w:val="FFFFFF"/>
                <w:sz w:val="20"/>
              </w:rPr>
              <w:tab/>
              <w:t>Construction du plan d’action</w:t>
            </w:r>
            <w:r>
              <w:rPr>
                <w:b/>
                <w:color w:val="FFFFFF"/>
                <w:spacing w:val="-1"/>
                <w:sz w:val="20"/>
              </w:rPr>
              <w:t xml:space="preserve"> </w:t>
            </w:r>
            <w:r>
              <w:rPr>
                <w:b/>
                <w:color w:val="FFFFFF"/>
                <w:sz w:val="20"/>
              </w:rPr>
              <w:t>annuel</w:t>
            </w:r>
          </w:p>
        </w:tc>
      </w:tr>
      <w:tr w:rsidR="00721CFE" w14:paraId="0FA89F5A" w14:textId="77777777">
        <w:trPr>
          <w:trHeight w:val="428"/>
        </w:trPr>
        <w:tc>
          <w:tcPr>
            <w:tcW w:w="9355" w:type="dxa"/>
          </w:tcPr>
          <w:p w14:paraId="525E8888" w14:textId="77777777" w:rsidR="00721CFE" w:rsidRDefault="003E50FA">
            <w:pPr>
              <w:pStyle w:val="TableParagraph"/>
              <w:tabs>
                <w:tab w:val="left" w:pos="1569"/>
              </w:tabs>
              <w:spacing w:before="97"/>
              <w:ind w:left="107" w:firstLine="0"/>
              <w:rPr>
                <w:sz w:val="20"/>
              </w:rPr>
            </w:pPr>
            <w:r>
              <w:rPr>
                <w:b/>
                <w:sz w:val="20"/>
              </w:rPr>
              <w:t>Période</w:t>
            </w:r>
            <w:r>
              <w:rPr>
                <w:b/>
                <w:sz w:val="20"/>
              </w:rPr>
              <w:tab/>
            </w:r>
            <w:r>
              <w:rPr>
                <w:sz w:val="20"/>
              </w:rPr>
              <w:t>Entre fin juin et début</w:t>
            </w:r>
            <w:r>
              <w:rPr>
                <w:spacing w:val="-2"/>
                <w:sz w:val="20"/>
              </w:rPr>
              <w:t xml:space="preserve"> </w:t>
            </w:r>
            <w:r>
              <w:rPr>
                <w:sz w:val="20"/>
              </w:rPr>
              <w:t>septembre</w:t>
            </w:r>
          </w:p>
        </w:tc>
      </w:tr>
      <w:tr w:rsidR="00721CFE" w14:paraId="4275BA06" w14:textId="77777777">
        <w:trPr>
          <w:trHeight w:val="431"/>
        </w:trPr>
        <w:tc>
          <w:tcPr>
            <w:tcW w:w="9355" w:type="dxa"/>
          </w:tcPr>
          <w:p w14:paraId="52F60048" w14:textId="77777777" w:rsidR="00721CFE" w:rsidRDefault="003E50FA">
            <w:pPr>
              <w:pStyle w:val="TableParagraph"/>
              <w:tabs>
                <w:tab w:val="left" w:pos="1569"/>
              </w:tabs>
              <w:spacing w:before="97"/>
              <w:ind w:left="107" w:firstLine="0"/>
              <w:rPr>
                <w:sz w:val="20"/>
              </w:rPr>
            </w:pPr>
            <w:r>
              <w:rPr>
                <w:b/>
                <w:sz w:val="20"/>
              </w:rPr>
              <w:t>Responsable</w:t>
            </w:r>
            <w:r>
              <w:rPr>
                <w:b/>
                <w:sz w:val="20"/>
              </w:rPr>
              <w:tab/>
            </w:r>
            <w:r>
              <w:rPr>
                <w:sz w:val="20"/>
              </w:rPr>
              <w:t>Le Coordinateur ATL et le Président de la</w:t>
            </w:r>
            <w:r>
              <w:rPr>
                <w:spacing w:val="-2"/>
                <w:sz w:val="20"/>
              </w:rPr>
              <w:t xml:space="preserve"> </w:t>
            </w:r>
            <w:r>
              <w:rPr>
                <w:sz w:val="20"/>
              </w:rPr>
              <w:t>CCA</w:t>
            </w:r>
          </w:p>
        </w:tc>
      </w:tr>
      <w:tr w:rsidR="00721CFE" w14:paraId="3B72215E" w14:textId="77777777">
        <w:trPr>
          <w:trHeight w:val="1595"/>
        </w:trPr>
        <w:tc>
          <w:tcPr>
            <w:tcW w:w="9355" w:type="dxa"/>
          </w:tcPr>
          <w:p w14:paraId="396E594A" w14:textId="77777777" w:rsidR="00721CFE" w:rsidRDefault="003E50FA">
            <w:pPr>
              <w:pStyle w:val="TableParagraph"/>
              <w:numPr>
                <w:ilvl w:val="0"/>
                <w:numId w:val="5"/>
              </w:numPr>
              <w:tabs>
                <w:tab w:val="left" w:pos="1927"/>
              </w:tabs>
              <w:spacing w:line="261" w:lineRule="auto"/>
              <w:ind w:right="86"/>
              <w:jc w:val="both"/>
              <w:rPr>
                <w:sz w:val="20"/>
              </w:rPr>
            </w:pPr>
            <w:r>
              <w:rPr>
                <w:sz w:val="20"/>
              </w:rPr>
              <w:t>Sur base du travail réalisé en CCA, rédiger les objectifs prioritaires et définir l’ensemble des actions à mener sur l’année</w:t>
            </w:r>
            <w:r>
              <w:rPr>
                <w:spacing w:val="-3"/>
                <w:sz w:val="20"/>
              </w:rPr>
              <w:t xml:space="preserve"> </w:t>
            </w:r>
            <w:r>
              <w:rPr>
                <w:sz w:val="20"/>
              </w:rPr>
              <w:t>concernée.</w:t>
            </w:r>
          </w:p>
          <w:p w14:paraId="59642EF1" w14:textId="77777777" w:rsidR="00721CFE" w:rsidRDefault="003E50FA">
            <w:pPr>
              <w:pStyle w:val="TableParagraph"/>
              <w:numPr>
                <w:ilvl w:val="0"/>
                <w:numId w:val="5"/>
              </w:numPr>
              <w:tabs>
                <w:tab w:val="left" w:pos="1927"/>
              </w:tabs>
              <w:spacing w:before="12" w:line="271" w:lineRule="auto"/>
              <w:ind w:right="85"/>
              <w:jc w:val="both"/>
              <w:rPr>
                <w:sz w:val="20"/>
              </w:rPr>
            </w:pPr>
            <w:r>
              <w:rPr>
                <w:sz w:val="20"/>
              </w:rPr>
              <w:t>Pour chacune des actions, déterminer la mission que le Coordinateur poursuit lorsqu’il réalise cette action, l’aspect de l’accueil que l’action tente d’améliorer et l’objectif que l’action tente de</w:t>
            </w:r>
            <w:r>
              <w:rPr>
                <w:spacing w:val="2"/>
                <w:sz w:val="20"/>
              </w:rPr>
              <w:t xml:space="preserve"> </w:t>
            </w:r>
            <w:r>
              <w:rPr>
                <w:sz w:val="20"/>
              </w:rPr>
              <w:t>réaliser.</w:t>
            </w:r>
          </w:p>
          <w:p w14:paraId="7369C331" w14:textId="77777777" w:rsidR="00721CFE" w:rsidRDefault="003E50FA">
            <w:pPr>
              <w:pStyle w:val="TableParagraph"/>
              <w:numPr>
                <w:ilvl w:val="0"/>
                <w:numId w:val="5"/>
              </w:numPr>
              <w:tabs>
                <w:tab w:val="left" w:pos="1927"/>
              </w:tabs>
              <w:spacing w:before="1"/>
              <w:jc w:val="both"/>
              <w:rPr>
                <w:sz w:val="20"/>
              </w:rPr>
            </w:pPr>
            <w:r>
              <w:rPr>
                <w:sz w:val="20"/>
              </w:rPr>
              <w:t>Rédiger le plan d’action annuel et l’envoyer à tous les membres de la</w:t>
            </w:r>
            <w:r>
              <w:rPr>
                <w:spacing w:val="-12"/>
                <w:sz w:val="20"/>
              </w:rPr>
              <w:t xml:space="preserve"> </w:t>
            </w:r>
            <w:r>
              <w:rPr>
                <w:sz w:val="20"/>
              </w:rPr>
              <w:t>CCA.</w:t>
            </w:r>
          </w:p>
        </w:tc>
      </w:tr>
    </w:tbl>
    <w:p w14:paraId="2476E2A6" w14:textId="77777777" w:rsidR="00721CFE" w:rsidRDefault="00721CFE">
      <w:pPr>
        <w:pStyle w:val="Corpsdetexte"/>
        <w:rPr>
          <w:b/>
          <w:sz w:val="20"/>
        </w:rPr>
      </w:pPr>
    </w:p>
    <w:tbl>
      <w:tblPr>
        <w:tblStyle w:val="TableNormal"/>
        <w:tblW w:w="0" w:type="auto"/>
        <w:tblInd w:w="120"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Look w:val="01E0" w:firstRow="1" w:lastRow="1" w:firstColumn="1" w:lastColumn="1" w:noHBand="0" w:noVBand="0"/>
      </w:tblPr>
      <w:tblGrid>
        <w:gridCol w:w="9355"/>
      </w:tblGrid>
      <w:tr w:rsidR="00721CFE" w14:paraId="13F9539C" w14:textId="77777777">
        <w:trPr>
          <w:trHeight w:val="467"/>
        </w:trPr>
        <w:tc>
          <w:tcPr>
            <w:tcW w:w="9355" w:type="dxa"/>
            <w:tcBorders>
              <w:top w:val="nil"/>
              <w:left w:val="nil"/>
              <w:bottom w:val="nil"/>
              <w:right w:val="nil"/>
            </w:tcBorders>
            <w:shd w:val="clear" w:color="auto" w:fill="9BBB58"/>
          </w:tcPr>
          <w:p w14:paraId="7FE1C96D" w14:textId="77777777" w:rsidR="00721CFE" w:rsidRDefault="003E50FA">
            <w:pPr>
              <w:pStyle w:val="TableParagraph"/>
              <w:tabs>
                <w:tab w:val="left" w:pos="1579"/>
              </w:tabs>
              <w:spacing w:before="115"/>
              <w:ind w:left="117" w:firstLine="0"/>
              <w:rPr>
                <w:b/>
                <w:sz w:val="20"/>
              </w:rPr>
            </w:pPr>
            <w:r>
              <w:rPr>
                <w:b/>
                <w:color w:val="FFFFFF"/>
                <w:sz w:val="20"/>
              </w:rPr>
              <w:t>4</w:t>
            </w:r>
            <w:r>
              <w:rPr>
                <w:b/>
                <w:color w:val="FFFFFF"/>
                <w:sz w:val="20"/>
                <w:vertAlign w:val="superscript"/>
              </w:rPr>
              <w:t>ème</w:t>
            </w:r>
            <w:r>
              <w:rPr>
                <w:b/>
                <w:color w:val="FFFFFF"/>
                <w:spacing w:val="-1"/>
                <w:sz w:val="20"/>
              </w:rPr>
              <w:t xml:space="preserve"> </w:t>
            </w:r>
            <w:r>
              <w:rPr>
                <w:b/>
                <w:color w:val="FFFFFF"/>
                <w:sz w:val="20"/>
              </w:rPr>
              <w:t>ETAPE</w:t>
            </w:r>
            <w:r>
              <w:rPr>
                <w:b/>
                <w:color w:val="FFFFFF"/>
                <w:sz w:val="20"/>
              </w:rPr>
              <w:tab/>
              <w:t>Discussion et approbation du plan d’action annuel par la</w:t>
            </w:r>
            <w:r>
              <w:rPr>
                <w:b/>
                <w:color w:val="FFFFFF"/>
                <w:spacing w:val="-7"/>
                <w:sz w:val="20"/>
              </w:rPr>
              <w:t xml:space="preserve"> </w:t>
            </w:r>
            <w:r>
              <w:rPr>
                <w:b/>
                <w:color w:val="FFFFFF"/>
                <w:sz w:val="20"/>
              </w:rPr>
              <w:t>CCA</w:t>
            </w:r>
          </w:p>
        </w:tc>
      </w:tr>
      <w:tr w:rsidR="00721CFE" w14:paraId="02345B34" w14:textId="77777777">
        <w:trPr>
          <w:trHeight w:val="431"/>
        </w:trPr>
        <w:tc>
          <w:tcPr>
            <w:tcW w:w="9355" w:type="dxa"/>
            <w:tcBorders>
              <w:top w:val="nil"/>
            </w:tcBorders>
          </w:tcPr>
          <w:p w14:paraId="5F0948A2" w14:textId="77777777" w:rsidR="00721CFE" w:rsidRDefault="003E50FA">
            <w:pPr>
              <w:pStyle w:val="TableParagraph"/>
              <w:tabs>
                <w:tab w:val="left" w:pos="1569"/>
              </w:tabs>
              <w:spacing w:before="98"/>
              <w:ind w:left="107" w:firstLine="0"/>
              <w:rPr>
                <w:sz w:val="20"/>
              </w:rPr>
            </w:pPr>
            <w:r>
              <w:rPr>
                <w:b/>
                <w:sz w:val="20"/>
              </w:rPr>
              <w:t>Période</w:t>
            </w:r>
            <w:r>
              <w:rPr>
                <w:b/>
                <w:sz w:val="20"/>
              </w:rPr>
              <w:tab/>
            </w:r>
            <w:r>
              <w:rPr>
                <w:sz w:val="20"/>
              </w:rPr>
              <w:t>Début septembre</w:t>
            </w:r>
          </w:p>
        </w:tc>
      </w:tr>
      <w:tr w:rsidR="00721CFE" w14:paraId="418B77D8" w14:textId="77777777">
        <w:trPr>
          <w:trHeight w:val="431"/>
        </w:trPr>
        <w:tc>
          <w:tcPr>
            <w:tcW w:w="9355" w:type="dxa"/>
          </w:tcPr>
          <w:p w14:paraId="2D9B8008" w14:textId="77777777" w:rsidR="00721CFE" w:rsidRDefault="003E50FA">
            <w:pPr>
              <w:pStyle w:val="TableParagraph"/>
              <w:tabs>
                <w:tab w:val="left" w:pos="1569"/>
              </w:tabs>
              <w:spacing w:before="97"/>
              <w:ind w:left="107" w:firstLine="0"/>
              <w:rPr>
                <w:sz w:val="20"/>
              </w:rPr>
            </w:pPr>
            <w:r>
              <w:rPr>
                <w:b/>
                <w:sz w:val="20"/>
              </w:rPr>
              <w:t>Responsable</w:t>
            </w:r>
            <w:r>
              <w:rPr>
                <w:b/>
                <w:sz w:val="20"/>
              </w:rPr>
              <w:tab/>
            </w:r>
            <w:r>
              <w:rPr>
                <w:sz w:val="20"/>
              </w:rPr>
              <w:t>La Commission Communal de</w:t>
            </w:r>
            <w:r>
              <w:rPr>
                <w:spacing w:val="-4"/>
                <w:sz w:val="20"/>
              </w:rPr>
              <w:t xml:space="preserve"> </w:t>
            </w:r>
            <w:r>
              <w:rPr>
                <w:sz w:val="20"/>
              </w:rPr>
              <w:t>l’Accueil</w:t>
            </w:r>
          </w:p>
        </w:tc>
      </w:tr>
    </w:tbl>
    <w:p w14:paraId="1E816825" w14:textId="77777777" w:rsidR="00721CFE" w:rsidRDefault="00721CFE">
      <w:pPr>
        <w:rPr>
          <w:sz w:val="20"/>
        </w:rPr>
        <w:sectPr w:rsidR="00721CFE">
          <w:pgSz w:w="11900" w:h="16840"/>
          <w:pgMar w:top="1600" w:right="1100" w:bottom="980" w:left="1200" w:header="0" w:footer="783" w:gutter="0"/>
          <w:cols w:space="720"/>
        </w:sectPr>
      </w:pPr>
    </w:p>
    <w:tbl>
      <w:tblPr>
        <w:tblStyle w:val="TableNormal"/>
        <w:tblW w:w="0" w:type="auto"/>
        <w:tblInd w:w="120"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Look w:val="01E0" w:firstRow="1" w:lastRow="1" w:firstColumn="1" w:lastColumn="1" w:noHBand="0" w:noVBand="0"/>
      </w:tblPr>
      <w:tblGrid>
        <w:gridCol w:w="9355"/>
      </w:tblGrid>
      <w:tr w:rsidR="00721CFE" w14:paraId="3B2AE137" w14:textId="77777777">
        <w:trPr>
          <w:trHeight w:val="1331"/>
        </w:trPr>
        <w:tc>
          <w:tcPr>
            <w:tcW w:w="9355" w:type="dxa"/>
          </w:tcPr>
          <w:p w14:paraId="658522A3" w14:textId="77777777" w:rsidR="00721CFE" w:rsidRDefault="003E50FA">
            <w:pPr>
              <w:pStyle w:val="TableParagraph"/>
              <w:numPr>
                <w:ilvl w:val="0"/>
                <w:numId w:val="4"/>
              </w:numPr>
              <w:tabs>
                <w:tab w:val="left" w:pos="1926"/>
                <w:tab w:val="left" w:pos="1927"/>
              </w:tabs>
              <w:spacing w:line="261" w:lineRule="auto"/>
              <w:ind w:right="86"/>
              <w:rPr>
                <w:sz w:val="20"/>
              </w:rPr>
            </w:pPr>
            <w:r>
              <w:rPr>
                <w:sz w:val="20"/>
              </w:rPr>
              <w:lastRenderedPageBreak/>
              <w:t>Débattre avec tous les membres de la CCA du plan d’action annuel construit sur base de leur</w:t>
            </w:r>
            <w:r>
              <w:rPr>
                <w:spacing w:val="-3"/>
                <w:sz w:val="20"/>
              </w:rPr>
              <w:t xml:space="preserve"> </w:t>
            </w:r>
            <w:r>
              <w:rPr>
                <w:sz w:val="20"/>
              </w:rPr>
              <w:t>proposition.</w:t>
            </w:r>
          </w:p>
          <w:p w14:paraId="3F8EC731" w14:textId="77777777" w:rsidR="00721CFE" w:rsidRDefault="003E50FA">
            <w:pPr>
              <w:pStyle w:val="TableParagraph"/>
              <w:numPr>
                <w:ilvl w:val="0"/>
                <w:numId w:val="4"/>
              </w:numPr>
              <w:tabs>
                <w:tab w:val="left" w:pos="1926"/>
                <w:tab w:val="left" w:pos="1927"/>
              </w:tabs>
              <w:spacing w:before="12" w:line="264" w:lineRule="auto"/>
              <w:ind w:right="82"/>
              <w:rPr>
                <w:sz w:val="20"/>
              </w:rPr>
            </w:pPr>
            <w:r>
              <w:rPr>
                <w:sz w:val="20"/>
              </w:rPr>
              <w:t>Réfléchir ensemble sur l’impact du plan d’action annuel sur l’action de chaque acteur du secteur.</w:t>
            </w:r>
          </w:p>
          <w:p w14:paraId="637C85EE" w14:textId="77777777" w:rsidR="00721CFE" w:rsidRDefault="003E50FA">
            <w:pPr>
              <w:pStyle w:val="TableParagraph"/>
              <w:numPr>
                <w:ilvl w:val="0"/>
                <w:numId w:val="4"/>
              </w:numPr>
              <w:tabs>
                <w:tab w:val="left" w:pos="1926"/>
                <w:tab w:val="left" w:pos="1927"/>
              </w:tabs>
              <w:spacing w:before="11"/>
              <w:rPr>
                <w:sz w:val="20"/>
              </w:rPr>
            </w:pPr>
            <w:r>
              <w:rPr>
                <w:sz w:val="20"/>
              </w:rPr>
              <w:t>Approuver le plan d’action annuel proposé et/ou modifié selon les</w:t>
            </w:r>
            <w:r>
              <w:rPr>
                <w:spacing w:val="-11"/>
                <w:sz w:val="20"/>
              </w:rPr>
              <w:t xml:space="preserve"> </w:t>
            </w:r>
            <w:r>
              <w:rPr>
                <w:sz w:val="20"/>
              </w:rPr>
              <w:t>débats.</w:t>
            </w:r>
          </w:p>
        </w:tc>
      </w:tr>
    </w:tbl>
    <w:p w14:paraId="770EC814" w14:textId="77777777" w:rsidR="00721CFE" w:rsidRDefault="00721CFE">
      <w:pPr>
        <w:pStyle w:val="Corpsdetexte"/>
        <w:spacing w:before="11"/>
        <w:rPr>
          <w:b/>
          <w:sz w:val="19"/>
        </w:rPr>
      </w:pPr>
    </w:p>
    <w:tbl>
      <w:tblPr>
        <w:tblStyle w:val="TableNormal"/>
        <w:tblW w:w="0" w:type="auto"/>
        <w:tblInd w:w="120"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Look w:val="01E0" w:firstRow="1" w:lastRow="1" w:firstColumn="1" w:lastColumn="1" w:noHBand="0" w:noVBand="0"/>
      </w:tblPr>
      <w:tblGrid>
        <w:gridCol w:w="9355"/>
      </w:tblGrid>
      <w:tr w:rsidR="00721CFE" w14:paraId="6B845E57" w14:textId="77777777">
        <w:trPr>
          <w:trHeight w:val="467"/>
        </w:trPr>
        <w:tc>
          <w:tcPr>
            <w:tcW w:w="9355" w:type="dxa"/>
            <w:tcBorders>
              <w:top w:val="nil"/>
              <w:left w:val="nil"/>
              <w:bottom w:val="nil"/>
              <w:right w:val="nil"/>
            </w:tcBorders>
            <w:shd w:val="clear" w:color="auto" w:fill="9BBB58"/>
          </w:tcPr>
          <w:p w14:paraId="0D1EA3F3" w14:textId="77777777" w:rsidR="00721CFE" w:rsidRDefault="003E50FA">
            <w:pPr>
              <w:pStyle w:val="TableParagraph"/>
              <w:tabs>
                <w:tab w:val="left" w:pos="1579"/>
              </w:tabs>
              <w:spacing w:before="115"/>
              <w:ind w:left="117" w:firstLine="0"/>
              <w:rPr>
                <w:b/>
                <w:sz w:val="20"/>
              </w:rPr>
            </w:pPr>
            <w:r>
              <w:rPr>
                <w:b/>
                <w:color w:val="FFFFFF"/>
                <w:sz w:val="20"/>
              </w:rPr>
              <w:t>5</w:t>
            </w:r>
            <w:r>
              <w:rPr>
                <w:b/>
                <w:color w:val="FFFFFF"/>
                <w:sz w:val="20"/>
                <w:vertAlign w:val="superscript"/>
              </w:rPr>
              <w:t>ème</w:t>
            </w:r>
            <w:r>
              <w:rPr>
                <w:b/>
                <w:color w:val="FFFFFF"/>
                <w:spacing w:val="-1"/>
                <w:sz w:val="20"/>
              </w:rPr>
              <w:t xml:space="preserve"> </w:t>
            </w:r>
            <w:r>
              <w:rPr>
                <w:b/>
                <w:color w:val="FFFFFF"/>
                <w:sz w:val="20"/>
              </w:rPr>
              <w:t>ETAPE</w:t>
            </w:r>
            <w:r>
              <w:rPr>
                <w:b/>
                <w:color w:val="FFFFFF"/>
                <w:sz w:val="20"/>
              </w:rPr>
              <w:tab/>
              <w:t>Diffusion du plan d’action annuel</w:t>
            </w:r>
          </w:p>
        </w:tc>
      </w:tr>
      <w:tr w:rsidR="00721CFE" w14:paraId="17818791" w14:textId="77777777">
        <w:trPr>
          <w:trHeight w:val="661"/>
        </w:trPr>
        <w:tc>
          <w:tcPr>
            <w:tcW w:w="9355" w:type="dxa"/>
            <w:tcBorders>
              <w:top w:val="nil"/>
            </w:tcBorders>
          </w:tcPr>
          <w:p w14:paraId="5024313B" w14:textId="77777777" w:rsidR="00721CFE" w:rsidRDefault="003E50FA">
            <w:pPr>
              <w:pStyle w:val="TableParagraph"/>
              <w:tabs>
                <w:tab w:val="left" w:pos="1569"/>
              </w:tabs>
              <w:spacing w:before="123" w:line="163" w:lineRule="auto"/>
              <w:ind w:left="1569" w:right="426" w:hanging="1462"/>
              <w:rPr>
                <w:sz w:val="20"/>
              </w:rPr>
            </w:pPr>
            <w:r>
              <w:rPr>
                <w:b/>
                <w:position w:val="-10"/>
                <w:sz w:val="20"/>
              </w:rPr>
              <w:t>Période</w:t>
            </w:r>
            <w:r>
              <w:rPr>
                <w:b/>
                <w:position w:val="-10"/>
                <w:sz w:val="20"/>
              </w:rPr>
              <w:tab/>
            </w:r>
            <w:r>
              <w:rPr>
                <w:sz w:val="20"/>
              </w:rPr>
              <w:t>Le plus vite possible après son approbation et au plus tard pour le 31 décembre</w:t>
            </w:r>
            <w:r>
              <w:rPr>
                <w:spacing w:val="-34"/>
                <w:sz w:val="20"/>
              </w:rPr>
              <w:t xml:space="preserve"> </w:t>
            </w:r>
            <w:r>
              <w:rPr>
                <w:sz w:val="20"/>
              </w:rPr>
              <w:t>de l’année</w:t>
            </w:r>
            <w:r>
              <w:rPr>
                <w:spacing w:val="-2"/>
                <w:sz w:val="20"/>
              </w:rPr>
              <w:t xml:space="preserve"> </w:t>
            </w:r>
            <w:r>
              <w:rPr>
                <w:sz w:val="20"/>
              </w:rPr>
              <w:t>concernée</w:t>
            </w:r>
          </w:p>
        </w:tc>
      </w:tr>
      <w:tr w:rsidR="00721CFE" w14:paraId="630FAA46" w14:textId="77777777">
        <w:trPr>
          <w:trHeight w:val="428"/>
        </w:trPr>
        <w:tc>
          <w:tcPr>
            <w:tcW w:w="9355" w:type="dxa"/>
          </w:tcPr>
          <w:p w14:paraId="5F3A8510" w14:textId="77777777" w:rsidR="00721CFE" w:rsidRDefault="003E50FA">
            <w:pPr>
              <w:pStyle w:val="TableParagraph"/>
              <w:tabs>
                <w:tab w:val="left" w:pos="1569"/>
              </w:tabs>
              <w:spacing w:before="97"/>
              <w:ind w:left="107" w:firstLine="0"/>
              <w:rPr>
                <w:sz w:val="20"/>
              </w:rPr>
            </w:pPr>
            <w:r>
              <w:rPr>
                <w:b/>
                <w:sz w:val="20"/>
              </w:rPr>
              <w:t>Responsable</w:t>
            </w:r>
            <w:r>
              <w:rPr>
                <w:b/>
                <w:sz w:val="20"/>
              </w:rPr>
              <w:tab/>
            </w:r>
            <w:r>
              <w:rPr>
                <w:sz w:val="20"/>
              </w:rPr>
              <w:t>Le Coordinateur</w:t>
            </w:r>
            <w:r>
              <w:rPr>
                <w:spacing w:val="-2"/>
                <w:sz w:val="20"/>
              </w:rPr>
              <w:t xml:space="preserve"> </w:t>
            </w:r>
            <w:r>
              <w:rPr>
                <w:sz w:val="20"/>
              </w:rPr>
              <w:t>ATL</w:t>
            </w:r>
          </w:p>
        </w:tc>
      </w:tr>
      <w:tr w:rsidR="00721CFE" w14:paraId="60654F80" w14:textId="77777777">
        <w:trPr>
          <w:trHeight w:val="1599"/>
        </w:trPr>
        <w:tc>
          <w:tcPr>
            <w:tcW w:w="9355" w:type="dxa"/>
          </w:tcPr>
          <w:p w14:paraId="6B043C1C" w14:textId="77777777" w:rsidR="00721CFE" w:rsidRDefault="003E50FA">
            <w:pPr>
              <w:pStyle w:val="TableParagraph"/>
              <w:numPr>
                <w:ilvl w:val="0"/>
                <w:numId w:val="3"/>
              </w:numPr>
              <w:tabs>
                <w:tab w:val="left" w:pos="1926"/>
                <w:tab w:val="left" w:pos="1927"/>
              </w:tabs>
              <w:spacing w:line="261" w:lineRule="auto"/>
              <w:ind w:right="85"/>
              <w:rPr>
                <w:sz w:val="20"/>
              </w:rPr>
            </w:pPr>
            <w:r>
              <w:rPr>
                <w:sz w:val="20"/>
              </w:rPr>
              <w:t>Envoyer le plan d’action annuel approuvé à tous les membres de la CCA dans sa forme</w:t>
            </w:r>
            <w:r>
              <w:rPr>
                <w:spacing w:val="-2"/>
                <w:sz w:val="20"/>
              </w:rPr>
              <w:t xml:space="preserve"> </w:t>
            </w:r>
            <w:r>
              <w:rPr>
                <w:sz w:val="20"/>
              </w:rPr>
              <w:t>définitive.</w:t>
            </w:r>
          </w:p>
          <w:p w14:paraId="1C82E19B" w14:textId="77777777" w:rsidR="00721CFE" w:rsidRDefault="003E50FA">
            <w:pPr>
              <w:pStyle w:val="TableParagraph"/>
              <w:numPr>
                <w:ilvl w:val="0"/>
                <w:numId w:val="3"/>
              </w:numPr>
              <w:tabs>
                <w:tab w:val="left" w:pos="1926"/>
                <w:tab w:val="left" w:pos="1927"/>
              </w:tabs>
              <w:spacing w:before="14"/>
              <w:rPr>
                <w:sz w:val="20"/>
              </w:rPr>
            </w:pPr>
            <w:r>
              <w:rPr>
                <w:sz w:val="20"/>
              </w:rPr>
              <w:t>Faire passer le plan d’action annuel au conseil communal pour</w:t>
            </w:r>
            <w:r>
              <w:rPr>
                <w:spacing w:val="-15"/>
                <w:sz w:val="20"/>
              </w:rPr>
              <w:t xml:space="preserve"> </w:t>
            </w:r>
            <w:r>
              <w:rPr>
                <w:sz w:val="20"/>
              </w:rPr>
              <w:t>information.</w:t>
            </w:r>
          </w:p>
          <w:p w14:paraId="6415AC48" w14:textId="77777777" w:rsidR="00721CFE" w:rsidRDefault="003E50FA">
            <w:pPr>
              <w:pStyle w:val="TableParagraph"/>
              <w:numPr>
                <w:ilvl w:val="0"/>
                <w:numId w:val="3"/>
              </w:numPr>
              <w:tabs>
                <w:tab w:val="left" w:pos="1926"/>
                <w:tab w:val="left" w:pos="1927"/>
              </w:tabs>
              <w:spacing w:before="23"/>
              <w:rPr>
                <w:sz w:val="20"/>
              </w:rPr>
            </w:pPr>
            <w:r>
              <w:rPr>
                <w:sz w:val="20"/>
              </w:rPr>
              <w:t>Envoyer le plan d’action annuel à la Commission d’agrément</w:t>
            </w:r>
            <w:r>
              <w:rPr>
                <w:spacing w:val="-10"/>
                <w:sz w:val="20"/>
              </w:rPr>
              <w:t xml:space="preserve"> </w:t>
            </w:r>
            <w:r>
              <w:rPr>
                <w:sz w:val="20"/>
              </w:rPr>
              <w:t>ATL.</w:t>
            </w:r>
          </w:p>
          <w:p w14:paraId="2E7F301B" w14:textId="77777777" w:rsidR="00721CFE" w:rsidRDefault="003E50FA">
            <w:pPr>
              <w:pStyle w:val="TableParagraph"/>
              <w:numPr>
                <w:ilvl w:val="0"/>
                <w:numId w:val="3"/>
              </w:numPr>
              <w:tabs>
                <w:tab w:val="left" w:pos="1926"/>
                <w:tab w:val="left" w:pos="1927"/>
              </w:tabs>
              <w:spacing w:before="16" w:line="250" w:lineRule="atLeast"/>
              <w:ind w:right="83"/>
              <w:rPr>
                <w:sz w:val="20"/>
              </w:rPr>
            </w:pPr>
            <w:r>
              <w:rPr>
                <w:sz w:val="20"/>
              </w:rPr>
              <w:t>Assurer la publicité du plan d’action annuel auprès de tous les opérateurs de l’accueil temps libre de la</w:t>
            </w:r>
            <w:r>
              <w:rPr>
                <w:spacing w:val="1"/>
                <w:sz w:val="20"/>
              </w:rPr>
              <w:t xml:space="preserve"> </w:t>
            </w:r>
            <w:r>
              <w:rPr>
                <w:sz w:val="20"/>
              </w:rPr>
              <w:t>Commune.</w:t>
            </w:r>
          </w:p>
        </w:tc>
      </w:tr>
    </w:tbl>
    <w:p w14:paraId="29A7DD95" w14:textId="77777777" w:rsidR="00721CFE" w:rsidRDefault="00721CFE">
      <w:pPr>
        <w:pStyle w:val="Corpsdetexte"/>
        <w:rPr>
          <w:b/>
          <w:sz w:val="20"/>
        </w:rPr>
      </w:pPr>
    </w:p>
    <w:p w14:paraId="27EC6F2D" w14:textId="77777777" w:rsidR="00721CFE" w:rsidRDefault="00721CFE">
      <w:pPr>
        <w:pStyle w:val="Corpsdetexte"/>
        <w:spacing w:before="12"/>
        <w:rPr>
          <w:b/>
          <w:sz w:val="18"/>
        </w:rPr>
      </w:pPr>
    </w:p>
    <w:p w14:paraId="3471E737" w14:textId="77777777" w:rsidR="00721CFE" w:rsidRDefault="003E50FA">
      <w:pPr>
        <w:spacing w:before="56"/>
        <w:ind w:left="218"/>
        <w:rPr>
          <w:b/>
        </w:rPr>
      </w:pPr>
      <w:r>
        <w:rPr>
          <w:b/>
        </w:rPr>
        <w:t>FAQ (foire aux questions)</w:t>
      </w:r>
    </w:p>
    <w:p w14:paraId="10C008F8" w14:textId="77777777" w:rsidR="00721CFE" w:rsidRDefault="00721CFE">
      <w:pPr>
        <w:pStyle w:val="Corpsdetexte"/>
        <w:rPr>
          <w:b/>
        </w:rPr>
      </w:pPr>
    </w:p>
    <w:p w14:paraId="3224B95B" w14:textId="77777777" w:rsidR="00721CFE" w:rsidRDefault="003E50FA">
      <w:pPr>
        <w:pStyle w:val="Corpsdetexte"/>
        <w:ind w:left="218"/>
      </w:pPr>
      <w:r>
        <w:rPr>
          <w:u w:val="single"/>
        </w:rPr>
        <w:t>Quelle est la période couverte par un plan d’action annuel ?</w:t>
      </w:r>
    </w:p>
    <w:p w14:paraId="45E7B8CA" w14:textId="77777777" w:rsidR="00721CFE" w:rsidRDefault="00721CFE">
      <w:pPr>
        <w:pStyle w:val="Corpsdetexte"/>
        <w:spacing w:before="3"/>
        <w:rPr>
          <w:sz w:val="14"/>
        </w:rPr>
      </w:pPr>
    </w:p>
    <w:p w14:paraId="65A90A54" w14:textId="77777777" w:rsidR="00721CFE" w:rsidRDefault="003E50FA">
      <w:pPr>
        <w:pStyle w:val="Corpsdetexte"/>
        <w:spacing w:before="96"/>
        <w:ind w:left="218" w:right="263"/>
      </w:pPr>
      <w:r>
        <w:t>Du 1</w:t>
      </w:r>
      <w:r>
        <w:rPr>
          <w:vertAlign w:val="superscript"/>
        </w:rPr>
        <w:t>er</w:t>
      </w:r>
      <w:r>
        <w:t xml:space="preserve"> septembre d’une année au 31 août de l’année suivante. Il s’agit de suivre le rythme d’une année scolaire.</w:t>
      </w:r>
    </w:p>
    <w:p w14:paraId="20FE1667" w14:textId="77777777" w:rsidR="00721CFE" w:rsidRDefault="00721CFE">
      <w:pPr>
        <w:pStyle w:val="Corpsdetexte"/>
      </w:pPr>
    </w:p>
    <w:p w14:paraId="4EAE37BF" w14:textId="77777777" w:rsidR="00721CFE" w:rsidRDefault="003E50FA">
      <w:pPr>
        <w:pStyle w:val="Corpsdetexte"/>
        <w:ind w:left="218"/>
      </w:pPr>
      <w:r>
        <w:rPr>
          <w:u w:val="single"/>
        </w:rPr>
        <w:t>Doit-on faire approuver le plan d’action annuel par le Conseil Communal ?</w:t>
      </w:r>
    </w:p>
    <w:p w14:paraId="0C9D7B6C" w14:textId="77777777" w:rsidR="00721CFE" w:rsidRDefault="00721CFE">
      <w:pPr>
        <w:pStyle w:val="Corpsdetexte"/>
        <w:spacing w:before="6"/>
        <w:rPr>
          <w:sz w:val="17"/>
        </w:rPr>
      </w:pPr>
    </w:p>
    <w:p w14:paraId="10949A55" w14:textId="77777777" w:rsidR="00721CFE" w:rsidRDefault="003E50FA">
      <w:pPr>
        <w:pStyle w:val="Corpsdetexte"/>
        <w:spacing w:before="56"/>
        <w:ind w:left="218" w:right="305"/>
        <w:jc w:val="both"/>
      </w:pPr>
      <w:r>
        <w:t>Le décret ATL n’impose pas une approbation du Conseil communal mais bien une information. Les raisons sont les suivantes : le Conseil communal est représenté dans la CCA via la composante 1 et le plan d’action annuel ne porte que sur la mise en œuvre d’un programme CLE, déjà approuvé par le Conseil communal. Toutefois, certaines Communes demandent que le plan d’action annuel soit approuvé par le Conseil communal. Le Coordinateur ATL doit donc voir en interne avec sa commune ce qui est souhaité.</w:t>
      </w:r>
    </w:p>
    <w:p w14:paraId="2FF155EB" w14:textId="77777777" w:rsidR="00721CFE" w:rsidRDefault="00721CFE">
      <w:pPr>
        <w:pStyle w:val="Corpsdetexte"/>
        <w:spacing w:before="11"/>
        <w:rPr>
          <w:sz w:val="21"/>
        </w:rPr>
      </w:pPr>
    </w:p>
    <w:p w14:paraId="5879E433" w14:textId="77777777" w:rsidR="00721CFE" w:rsidRDefault="003E50FA">
      <w:pPr>
        <w:pStyle w:val="Corpsdetexte"/>
        <w:ind w:left="218"/>
        <w:jc w:val="both"/>
      </w:pPr>
      <w:r>
        <w:rPr>
          <w:u w:val="single"/>
        </w:rPr>
        <w:t>Sous quelle forme rédiger le plan d’action annuel ?</w:t>
      </w:r>
    </w:p>
    <w:p w14:paraId="57344B79" w14:textId="77777777" w:rsidR="00721CFE" w:rsidRDefault="00721CFE">
      <w:pPr>
        <w:pStyle w:val="Corpsdetexte"/>
        <w:spacing w:before="6"/>
        <w:rPr>
          <w:sz w:val="17"/>
        </w:rPr>
      </w:pPr>
    </w:p>
    <w:p w14:paraId="0C403DB9" w14:textId="77777777" w:rsidR="00721CFE" w:rsidRDefault="003E50FA">
      <w:pPr>
        <w:pStyle w:val="Corpsdetexte"/>
        <w:spacing w:before="56"/>
        <w:ind w:left="218" w:right="306"/>
        <w:jc w:val="both"/>
      </w:pPr>
      <w:r>
        <w:t xml:space="preserve">L’OEJAJ propose un fichier </w:t>
      </w:r>
      <w:proofErr w:type="spellStart"/>
      <w:r>
        <w:t>excel</w:t>
      </w:r>
      <w:proofErr w:type="spellEnd"/>
      <w:r>
        <w:t xml:space="preserve"> qui reprend les informations précisées par le décret ATL. Vous pouvez toutefois choisir le format qui vous convient le mieux, ainsi qu’à la CCA. Le fichier de l’OEJAJ est à votre disposition mais n’est pas imposé. Vous le trouverez ci-joint.</w:t>
      </w:r>
    </w:p>
    <w:p w14:paraId="178C90BE" w14:textId="77777777" w:rsidR="00721CFE" w:rsidRDefault="00721CFE">
      <w:pPr>
        <w:pStyle w:val="Corpsdetexte"/>
        <w:spacing w:before="11"/>
        <w:rPr>
          <w:sz w:val="21"/>
        </w:rPr>
      </w:pPr>
    </w:p>
    <w:p w14:paraId="069974C9" w14:textId="77777777" w:rsidR="00721CFE" w:rsidRDefault="003E50FA">
      <w:pPr>
        <w:pStyle w:val="Corpsdetexte"/>
        <w:ind w:left="218"/>
        <w:jc w:val="both"/>
      </w:pPr>
      <w:r>
        <w:rPr>
          <w:u w:val="single"/>
        </w:rPr>
        <w:t>Comment et à qui transmettre le plan d’action annuel à la Commission d’agrément ATL ?</w:t>
      </w:r>
    </w:p>
    <w:p w14:paraId="4821F97E" w14:textId="77777777" w:rsidR="00721CFE" w:rsidRDefault="00721CFE">
      <w:pPr>
        <w:pStyle w:val="Corpsdetexte"/>
        <w:spacing w:before="5"/>
        <w:rPr>
          <w:sz w:val="17"/>
        </w:rPr>
      </w:pPr>
    </w:p>
    <w:p w14:paraId="5A6D32A2" w14:textId="77777777" w:rsidR="00721CFE" w:rsidRDefault="003E50FA">
      <w:pPr>
        <w:pStyle w:val="Corpsdetexte"/>
        <w:spacing w:before="56"/>
        <w:ind w:left="218" w:right="307"/>
        <w:jc w:val="both"/>
      </w:pPr>
      <w:r>
        <w:t>Le plan d’action annuel peut être transmis</w:t>
      </w:r>
      <w:r w:rsidR="00431FE1">
        <w:t xml:space="preserve">, de préférence par mail à l’adresse suivante : </w:t>
      </w:r>
      <w:hyperlink r:id="rId8" w:history="1">
        <w:r w:rsidR="00431FE1" w:rsidRPr="00FD47B9">
          <w:rPr>
            <w:rStyle w:val="Lienhypertexte"/>
          </w:rPr>
          <w:t>accueil-extrascolaire@one.be</w:t>
        </w:r>
      </w:hyperlink>
      <w:r w:rsidR="00431FE1">
        <w:t xml:space="preserve"> ou</w:t>
      </w:r>
      <w:r>
        <w:t xml:space="preserve"> par courrier à ONE – Service ATL, Chaussée de Charleroi, 95 à 1060 Bruxelles</w:t>
      </w:r>
      <w:r w:rsidR="00431FE1">
        <w:t xml:space="preserve">. </w:t>
      </w:r>
      <w:r>
        <w:t>Le plan d’action annuel doit être accompagné du PV de la CCA qui en a débattu et qui l’a approuvé.</w:t>
      </w:r>
    </w:p>
    <w:p w14:paraId="2A3C6538" w14:textId="77777777" w:rsidR="00721CFE" w:rsidRDefault="00721CFE">
      <w:pPr>
        <w:pStyle w:val="Corpsdetexte"/>
        <w:spacing w:before="11"/>
        <w:rPr>
          <w:sz w:val="21"/>
        </w:rPr>
      </w:pPr>
    </w:p>
    <w:p w14:paraId="6A03CC30" w14:textId="77777777" w:rsidR="00721CFE" w:rsidRDefault="003E50FA">
      <w:pPr>
        <w:pStyle w:val="Corpsdetexte"/>
        <w:ind w:left="218"/>
        <w:jc w:val="both"/>
      </w:pPr>
      <w:r>
        <w:rPr>
          <w:u w:val="single"/>
        </w:rPr>
        <w:t>Le modèle de plan d’action proposé est-il obligatoire ?</w:t>
      </w:r>
    </w:p>
    <w:p w14:paraId="2EBD4C25" w14:textId="77777777" w:rsidR="00721CFE" w:rsidRDefault="00721CFE">
      <w:pPr>
        <w:jc w:val="both"/>
        <w:sectPr w:rsidR="00721CFE">
          <w:pgSz w:w="11900" w:h="16840"/>
          <w:pgMar w:top="1420" w:right="1100" w:bottom="980" w:left="1200" w:header="0" w:footer="783" w:gutter="0"/>
          <w:cols w:space="720"/>
        </w:sectPr>
      </w:pPr>
    </w:p>
    <w:p w14:paraId="2F1EE0D6" w14:textId="77777777" w:rsidR="00721CFE" w:rsidRDefault="003E50FA">
      <w:pPr>
        <w:pStyle w:val="Corpsdetexte"/>
        <w:spacing w:before="35"/>
        <w:ind w:left="218" w:right="263"/>
      </w:pPr>
      <w:r>
        <w:lastRenderedPageBreak/>
        <w:t>Mis à part la proposition de L’ONE, Il en existe d’autres, notamment celles qui ont été travaillées au sein des Coordinations provinciales.</w:t>
      </w:r>
    </w:p>
    <w:p w14:paraId="4EA450D3" w14:textId="77777777" w:rsidR="00721CFE" w:rsidRDefault="003E50FA">
      <w:pPr>
        <w:pStyle w:val="Corpsdetexte"/>
        <w:spacing w:before="1"/>
        <w:ind w:left="218" w:right="263"/>
      </w:pPr>
      <w:r>
        <w:t>Indépendamment de celles-ci, le Coordinateur ATL et le Président de la CCA peuvent organiser le travail comme ils le souhaitent.</w:t>
      </w:r>
    </w:p>
    <w:p w14:paraId="10BD9BC0" w14:textId="77777777" w:rsidR="00721CFE" w:rsidRDefault="00721CFE">
      <w:pPr>
        <w:pStyle w:val="Corpsdetexte"/>
        <w:spacing w:before="10"/>
        <w:rPr>
          <w:sz w:val="21"/>
        </w:rPr>
      </w:pPr>
    </w:p>
    <w:p w14:paraId="550CDA35" w14:textId="77777777" w:rsidR="00721CFE" w:rsidRDefault="003E50FA">
      <w:pPr>
        <w:pStyle w:val="Corpsdetexte"/>
        <w:ind w:left="218"/>
      </w:pPr>
      <w:r>
        <w:t>Les seules obligations sont celles qui sont prévues par la règlementation ATL, à savoir que ;</w:t>
      </w:r>
    </w:p>
    <w:p w14:paraId="691C0BB4" w14:textId="77777777" w:rsidR="00721CFE" w:rsidRDefault="00721CFE">
      <w:pPr>
        <w:pStyle w:val="Corpsdetexte"/>
      </w:pPr>
    </w:p>
    <w:p w14:paraId="73F9DA2B" w14:textId="77777777" w:rsidR="00721CFE" w:rsidRDefault="003E50FA">
      <w:pPr>
        <w:pStyle w:val="Paragraphedeliste"/>
        <w:numPr>
          <w:ilvl w:val="0"/>
          <w:numId w:val="2"/>
        </w:numPr>
        <w:tabs>
          <w:tab w:val="left" w:pos="939"/>
        </w:tabs>
        <w:spacing w:before="1"/>
        <w:ind w:hanging="361"/>
      </w:pPr>
      <w:r>
        <w:t>le plan d’action annuel comprenne les objectifs prioritaires et les actions à mener</w:t>
      </w:r>
      <w:r>
        <w:rPr>
          <w:spacing w:val="-15"/>
        </w:rPr>
        <w:t xml:space="preserve"> </w:t>
      </w:r>
      <w:r>
        <w:t>;</w:t>
      </w:r>
    </w:p>
    <w:p w14:paraId="5333A565" w14:textId="77777777" w:rsidR="00721CFE" w:rsidRDefault="003E50FA">
      <w:pPr>
        <w:pStyle w:val="Paragraphedeliste"/>
        <w:numPr>
          <w:ilvl w:val="0"/>
          <w:numId w:val="2"/>
        </w:numPr>
        <w:tabs>
          <w:tab w:val="left" w:pos="939"/>
        </w:tabs>
        <w:ind w:right="307"/>
      </w:pPr>
      <w:r>
        <w:t>chaque action soit liée aux missions du Coordinateur ATL, aux aspects de l’accueil à développer et aux objectifs fixés</w:t>
      </w:r>
      <w:r>
        <w:rPr>
          <w:spacing w:val="-8"/>
        </w:rPr>
        <w:t xml:space="preserve"> </w:t>
      </w:r>
      <w:r>
        <w:t>;</w:t>
      </w:r>
    </w:p>
    <w:p w14:paraId="7F5D049B" w14:textId="77777777" w:rsidR="00721CFE" w:rsidRDefault="003E50FA">
      <w:pPr>
        <w:pStyle w:val="Paragraphedeliste"/>
        <w:numPr>
          <w:ilvl w:val="0"/>
          <w:numId w:val="2"/>
        </w:numPr>
        <w:tabs>
          <w:tab w:val="left" w:pos="939"/>
        </w:tabs>
        <w:ind w:hanging="361"/>
      </w:pPr>
      <w:r>
        <w:t>le plan d’action annuel soit débattu et approuvé par la CCA</w:t>
      </w:r>
      <w:r>
        <w:rPr>
          <w:spacing w:val="-11"/>
        </w:rPr>
        <w:t xml:space="preserve"> </w:t>
      </w:r>
      <w:r>
        <w:t>;</w:t>
      </w:r>
    </w:p>
    <w:p w14:paraId="2E86A43F" w14:textId="77777777" w:rsidR="00721CFE" w:rsidRDefault="003E50FA">
      <w:pPr>
        <w:pStyle w:val="Paragraphedeliste"/>
        <w:numPr>
          <w:ilvl w:val="0"/>
          <w:numId w:val="2"/>
        </w:numPr>
        <w:tabs>
          <w:tab w:val="left" w:pos="939"/>
        </w:tabs>
        <w:spacing w:before="1"/>
        <w:ind w:right="310"/>
      </w:pPr>
      <w:r>
        <w:t>le plan d’action annuel soit transmis pour information au conseil communal et à la Commission d’agrément ATL pour le 31 décembre de l’année</w:t>
      </w:r>
      <w:r>
        <w:rPr>
          <w:spacing w:val="-7"/>
        </w:rPr>
        <w:t xml:space="preserve"> </w:t>
      </w:r>
      <w:r>
        <w:t>concernée.</w:t>
      </w:r>
    </w:p>
    <w:p w14:paraId="7E57DB20" w14:textId="77777777" w:rsidR="00721CFE" w:rsidRDefault="00721CFE">
      <w:pPr>
        <w:pStyle w:val="Corpsdetexte"/>
        <w:spacing w:before="10"/>
        <w:rPr>
          <w:sz w:val="21"/>
        </w:rPr>
      </w:pPr>
    </w:p>
    <w:p w14:paraId="0B7E5D74" w14:textId="77777777" w:rsidR="00721CFE" w:rsidRDefault="003E50FA">
      <w:pPr>
        <w:pStyle w:val="Corpsdetexte"/>
        <w:ind w:left="218"/>
      </w:pPr>
      <w:r>
        <w:rPr>
          <w:u w:val="single"/>
        </w:rPr>
        <w:t>Le timing proposé doit-il être respecté ?</w:t>
      </w:r>
    </w:p>
    <w:p w14:paraId="09D3E451" w14:textId="77777777" w:rsidR="00721CFE" w:rsidRDefault="00721CFE">
      <w:pPr>
        <w:pStyle w:val="Corpsdetexte"/>
        <w:spacing w:before="5"/>
        <w:rPr>
          <w:sz w:val="17"/>
        </w:rPr>
      </w:pPr>
    </w:p>
    <w:p w14:paraId="20EA9B3E" w14:textId="77777777" w:rsidR="00721CFE" w:rsidRDefault="003E50FA">
      <w:pPr>
        <w:pStyle w:val="Corpsdetexte"/>
        <w:spacing w:before="57"/>
        <w:ind w:left="218" w:right="308"/>
        <w:jc w:val="both"/>
      </w:pPr>
      <w:r>
        <w:t>La réalité de chaque acteur doit être prise en compte pour organiser le travail. Le plan d’action annuel, qui définit les actions à mener au cours de l’année, doit idéalement être finalisé avant que l’année concernée commence et dans tous les cas, dans les deux premiers mois de l’année scolaire.</w:t>
      </w:r>
    </w:p>
    <w:p w14:paraId="63526C9E" w14:textId="77777777" w:rsidR="00721CFE" w:rsidRDefault="00721CFE">
      <w:pPr>
        <w:pStyle w:val="Corpsdetexte"/>
      </w:pPr>
    </w:p>
    <w:p w14:paraId="6C1DD418" w14:textId="77777777" w:rsidR="00721CFE" w:rsidRDefault="003E50FA">
      <w:pPr>
        <w:pStyle w:val="Corpsdetexte"/>
        <w:spacing w:before="1"/>
        <w:ind w:left="218"/>
        <w:jc w:val="both"/>
      </w:pPr>
      <w:r>
        <w:rPr>
          <w:u w:val="single"/>
        </w:rPr>
        <w:t>Existe-t-il des critères qui définissent un bon plan d’action annuel ?</w:t>
      </w:r>
    </w:p>
    <w:p w14:paraId="4F5E8FBC" w14:textId="77777777" w:rsidR="00721CFE" w:rsidRDefault="00721CFE">
      <w:pPr>
        <w:pStyle w:val="Corpsdetexte"/>
        <w:spacing w:before="5"/>
        <w:rPr>
          <w:sz w:val="17"/>
        </w:rPr>
      </w:pPr>
    </w:p>
    <w:p w14:paraId="79BCF23D" w14:textId="77777777" w:rsidR="00721CFE" w:rsidRDefault="003E50FA">
      <w:pPr>
        <w:pStyle w:val="Corpsdetexte"/>
        <w:spacing w:before="56"/>
        <w:ind w:left="218" w:right="306"/>
        <w:jc w:val="both"/>
      </w:pPr>
      <w:r>
        <w:t>Il s’agit d’un outil pour le Coordinateur ATL et la CCA. L’important est qu’il permette de mettre en œuvre le programme CLE et de développer le secteur. Il doit être concerté avec le plus grand nombre et correspondre à la réalité de terrain des différents acteurs.</w:t>
      </w:r>
    </w:p>
    <w:p w14:paraId="60A61148" w14:textId="77777777" w:rsidR="00721CFE" w:rsidRDefault="00721CFE">
      <w:pPr>
        <w:pStyle w:val="Corpsdetexte"/>
        <w:spacing w:before="11"/>
        <w:rPr>
          <w:sz w:val="21"/>
        </w:rPr>
      </w:pPr>
    </w:p>
    <w:p w14:paraId="5DF1F290" w14:textId="77777777" w:rsidR="00721CFE" w:rsidRDefault="003E50FA">
      <w:pPr>
        <w:pStyle w:val="Corpsdetexte"/>
        <w:ind w:left="218"/>
        <w:jc w:val="both"/>
      </w:pPr>
      <w:r>
        <w:rPr>
          <w:u w:val="single"/>
        </w:rPr>
        <w:t>Qu’est qu’un objectif et comment le rédiger</w:t>
      </w:r>
      <w:r>
        <w:t xml:space="preserve"> ?</w:t>
      </w:r>
    </w:p>
    <w:p w14:paraId="25F35E5F" w14:textId="77777777" w:rsidR="00721CFE" w:rsidRDefault="00721CFE">
      <w:pPr>
        <w:pStyle w:val="Corpsdetexte"/>
      </w:pPr>
    </w:p>
    <w:p w14:paraId="0478371C" w14:textId="77777777" w:rsidR="00721CFE" w:rsidRDefault="003E50FA">
      <w:pPr>
        <w:pStyle w:val="Corpsdetexte"/>
        <w:ind w:left="218" w:right="307"/>
        <w:jc w:val="both"/>
      </w:pPr>
      <w:r>
        <w:t>Selon le Larousse, l’objectif est « un but, un résultat vers lequel tend l’action de quelqu’un ou d’un groupe ». L’objectif doit donc être formulée de manière suffisamment précise pour qu’en fin d’année, la CCA puisse savoir si le but est atteint ou</w:t>
      </w:r>
      <w:r>
        <w:rPr>
          <w:spacing w:val="-6"/>
        </w:rPr>
        <w:t xml:space="preserve"> </w:t>
      </w:r>
      <w:r>
        <w:t>non.</w:t>
      </w:r>
    </w:p>
    <w:p w14:paraId="12E6E36C" w14:textId="77777777" w:rsidR="00721CFE" w:rsidRDefault="00721CFE">
      <w:pPr>
        <w:pStyle w:val="Corpsdetexte"/>
        <w:spacing w:before="1"/>
      </w:pPr>
    </w:p>
    <w:p w14:paraId="3EAF6D31" w14:textId="77777777" w:rsidR="00721CFE" w:rsidRDefault="003E50FA">
      <w:pPr>
        <w:pStyle w:val="Corpsdetexte"/>
        <w:ind w:left="218"/>
        <w:jc w:val="both"/>
      </w:pPr>
      <w:r>
        <w:t>L’objectif doit être formulé selon les caractéristiques SMART, à savoir qu’il doit être :</w:t>
      </w:r>
    </w:p>
    <w:p w14:paraId="6AFCCB29" w14:textId="77777777" w:rsidR="00721CFE" w:rsidRDefault="00721CFE">
      <w:pPr>
        <w:pStyle w:val="Corpsdetexte"/>
        <w:spacing w:before="10"/>
        <w:rPr>
          <w:sz w:val="21"/>
        </w:rPr>
      </w:pPr>
    </w:p>
    <w:p w14:paraId="7F0AE657" w14:textId="77777777" w:rsidR="00721CFE" w:rsidRDefault="003E50FA">
      <w:pPr>
        <w:pStyle w:val="Paragraphedeliste"/>
        <w:numPr>
          <w:ilvl w:val="0"/>
          <w:numId w:val="2"/>
        </w:numPr>
        <w:tabs>
          <w:tab w:val="left" w:pos="939"/>
        </w:tabs>
        <w:spacing w:before="1"/>
        <w:ind w:right="308"/>
        <w:jc w:val="both"/>
      </w:pPr>
      <w:r>
        <w:rPr>
          <w:b/>
        </w:rPr>
        <w:t xml:space="preserve">Spécifique </w:t>
      </w:r>
      <w:r>
        <w:t>: « améliorer la qualité de l’accueil » est trop ambigu. Qu’entend-t-on par qualité de l’accueil ? le projet d’accueil, la formation, l’encadrement, … ? Par contre, « organiser deux jours de formations sur le thème X pour toutes les accueillant(e)s entre septembre et décembre » est un objectif spécifique. On comprend directement le but à</w:t>
      </w:r>
      <w:r>
        <w:rPr>
          <w:spacing w:val="-18"/>
        </w:rPr>
        <w:t xml:space="preserve"> </w:t>
      </w:r>
      <w:r>
        <w:t>atteindre.</w:t>
      </w:r>
    </w:p>
    <w:p w14:paraId="6033A0F3" w14:textId="77777777" w:rsidR="00721CFE" w:rsidRDefault="003E50FA">
      <w:pPr>
        <w:pStyle w:val="Paragraphedeliste"/>
        <w:numPr>
          <w:ilvl w:val="0"/>
          <w:numId w:val="2"/>
        </w:numPr>
        <w:tabs>
          <w:tab w:val="left" w:pos="939"/>
        </w:tabs>
        <w:spacing w:before="1"/>
        <w:ind w:right="306"/>
        <w:jc w:val="both"/>
      </w:pPr>
      <w:r>
        <w:rPr>
          <w:b/>
        </w:rPr>
        <w:t xml:space="preserve">Mesurable </w:t>
      </w:r>
      <w:r>
        <w:t>: Quand sait-on qu’on a amélioré la qualité de l’accueil ? Que signifie améliorer la qualité de l’accueil ? Il est très difficile de mesurer la qualité de l’accueil qui est de toute façon en constante évolution. Par contre, il est plus facile de savoir si les deux jours de formation ont été organisés ou</w:t>
      </w:r>
      <w:r>
        <w:rPr>
          <w:spacing w:val="-9"/>
        </w:rPr>
        <w:t xml:space="preserve"> </w:t>
      </w:r>
      <w:r>
        <w:t>non.</w:t>
      </w:r>
    </w:p>
    <w:p w14:paraId="37B2622B" w14:textId="77777777" w:rsidR="00721CFE" w:rsidRDefault="003E50FA">
      <w:pPr>
        <w:pStyle w:val="Paragraphedeliste"/>
        <w:numPr>
          <w:ilvl w:val="0"/>
          <w:numId w:val="2"/>
        </w:numPr>
        <w:tabs>
          <w:tab w:val="left" w:pos="939"/>
        </w:tabs>
        <w:spacing w:before="1"/>
        <w:ind w:right="307"/>
        <w:jc w:val="both"/>
      </w:pPr>
      <w:r>
        <w:rPr>
          <w:b/>
        </w:rPr>
        <w:t xml:space="preserve">Atteignable </w:t>
      </w:r>
      <w:r>
        <w:t>: Est-il possible d’améliorer la qualité de l’accueil sur tous les aspects en une année dans le secteur de l’ATL ? Cet objectif ne sera jamais atteint complètement. Par contre, l’objectif d’organiser deux jours de formation est plus accessible à tous les opérateurs de l’accueil.</w:t>
      </w:r>
    </w:p>
    <w:p w14:paraId="516CE7EF" w14:textId="77777777" w:rsidR="00721CFE" w:rsidRDefault="003E50FA">
      <w:pPr>
        <w:pStyle w:val="Paragraphedeliste"/>
        <w:numPr>
          <w:ilvl w:val="0"/>
          <w:numId w:val="2"/>
        </w:numPr>
        <w:tabs>
          <w:tab w:val="left" w:pos="939"/>
        </w:tabs>
        <w:ind w:right="305"/>
        <w:jc w:val="both"/>
      </w:pPr>
      <w:r>
        <w:rPr>
          <w:b/>
        </w:rPr>
        <w:t xml:space="preserve">Raisonnable </w:t>
      </w:r>
      <w:r>
        <w:t>: Est-il réaliste de demander aux opérateurs d’accueil de développer la qualité de leur accueil sur tous les aspects ? Compte tenu des moyens humains, matériel, …, cet objectif n’est pas réaliste. Par contre, organiser l’accueil et le travail de manière à ce que toutes les accueillant(e)s puissent suivre deux jours de formation sur le thème X est un objectif que tous les opérateurs d’accueil sont capables</w:t>
      </w:r>
      <w:r>
        <w:rPr>
          <w:spacing w:val="-8"/>
        </w:rPr>
        <w:t xml:space="preserve"> </w:t>
      </w:r>
      <w:r>
        <w:t>d’atteindre.</w:t>
      </w:r>
    </w:p>
    <w:p w14:paraId="5A0A8D45" w14:textId="77777777" w:rsidR="00721CFE" w:rsidRDefault="00721CFE">
      <w:pPr>
        <w:jc w:val="both"/>
        <w:sectPr w:rsidR="00721CFE">
          <w:pgSz w:w="11900" w:h="16840"/>
          <w:pgMar w:top="1380" w:right="1100" w:bottom="980" w:left="1200" w:header="0" w:footer="783" w:gutter="0"/>
          <w:cols w:space="720"/>
        </w:sectPr>
      </w:pPr>
    </w:p>
    <w:p w14:paraId="61DA7AEA" w14:textId="77777777" w:rsidR="00721CFE" w:rsidRDefault="003E50FA">
      <w:pPr>
        <w:pStyle w:val="Paragraphedeliste"/>
        <w:numPr>
          <w:ilvl w:val="0"/>
          <w:numId w:val="2"/>
        </w:numPr>
        <w:tabs>
          <w:tab w:val="left" w:pos="939"/>
        </w:tabs>
        <w:spacing w:before="75"/>
        <w:ind w:right="305"/>
        <w:jc w:val="both"/>
      </w:pPr>
      <w:r>
        <w:rPr>
          <w:b/>
        </w:rPr>
        <w:lastRenderedPageBreak/>
        <w:t xml:space="preserve">Défini dans le temps </w:t>
      </w:r>
      <w:r>
        <w:t>: Quand sait-on que l’on a atteint l’objectif. Dans le premier, il n’y a aucune indication temporelle. On ne sait pas quand on veut atteindre cet objectif et par conséquent, on ne peut dire si il a été atteint ou non. Par contre, si les deux jours de formation n’ont pas pu s’organiser entre le mois de septembre et le mois de décembre, on sait que l’objectif n’est pas atteint.</w:t>
      </w:r>
    </w:p>
    <w:p w14:paraId="15AA3D99" w14:textId="77777777" w:rsidR="00721CFE" w:rsidRDefault="00721CFE">
      <w:pPr>
        <w:pStyle w:val="Corpsdetexte"/>
        <w:spacing w:before="11"/>
        <w:rPr>
          <w:sz w:val="21"/>
        </w:rPr>
      </w:pPr>
    </w:p>
    <w:p w14:paraId="3F09E136" w14:textId="77777777" w:rsidR="00721CFE" w:rsidRDefault="003E50FA">
      <w:pPr>
        <w:pStyle w:val="Corpsdetexte"/>
        <w:ind w:left="218"/>
        <w:jc w:val="both"/>
      </w:pPr>
      <w:r>
        <w:rPr>
          <w:u w:val="single"/>
        </w:rPr>
        <w:t>Le plan d’action annuel comprend-t-il les actions plus récurrentes et habituelles</w:t>
      </w:r>
      <w:r>
        <w:t xml:space="preserve"> ?</w:t>
      </w:r>
    </w:p>
    <w:p w14:paraId="7911AB28" w14:textId="77777777" w:rsidR="00721CFE" w:rsidRDefault="00721CFE">
      <w:pPr>
        <w:pStyle w:val="Corpsdetexte"/>
        <w:spacing w:before="1"/>
      </w:pPr>
    </w:p>
    <w:p w14:paraId="35E015DE" w14:textId="77777777" w:rsidR="00721CFE" w:rsidRDefault="003E50FA">
      <w:pPr>
        <w:ind w:left="218" w:right="307"/>
        <w:jc w:val="both"/>
        <w:rPr>
          <w:i/>
        </w:rPr>
      </w:pPr>
      <w:r>
        <w:t xml:space="preserve">Le plan d’action peut inclure les actions permanentes qui se réalisent chaque année. Mais ce n’est pas obligatoire. </w:t>
      </w:r>
      <w:r>
        <w:rPr>
          <w:i/>
        </w:rPr>
        <w:t>Par exemple, la mise à jour du site internet extrascolaire est une action récurrente</w:t>
      </w:r>
      <w:r>
        <w:t xml:space="preserve">. </w:t>
      </w:r>
      <w:r>
        <w:rPr>
          <w:i/>
        </w:rPr>
        <w:t>Si la CCA ne souhaite pas mettre l’accent sur un objectif qui touche à l’amélioration de l’information envers les usagers, cette action peut ne pas s’inscrire dans le plan d’action annuel. Ce n’est pas pour autant qu’elle ne sera pas</w:t>
      </w:r>
      <w:r>
        <w:rPr>
          <w:i/>
          <w:spacing w:val="-5"/>
        </w:rPr>
        <w:t xml:space="preserve"> </w:t>
      </w:r>
      <w:r>
        <w:rPr>
          <w:i/>
        </w:rPr>
        <w:t>réalisée.</w:t>
      </w:r>
    </w:p>
    <w:p w14:paraId="70B3B4B2" w14:textId="77777777" w:rsidR="00721CFE" w:rsidRDefault="00721CFE">
      <w:pPr>
        <w:pStyle w:val="Corpsdetexte"/>
        <w:spacing w:before="11"/>
        <w:rPr>
          <w:i/>
          <w:sz w:val="21"/>
        </w:rPr>
      </w:pPr>
    </w:p>
    <w:p w14:paraId="392802B5" w14:textId="77777777" w:rsidR="00721CFE" w:rsidRDefault="003E50FA">
      <w:pPr>
        <w:pStyle w:val="Titre1"/>
      </w:pPr>
      <w:r>
        <w:t>Références légales</w:t>
      </w:r>
    </w:p>
    <w:p w14:paraId="4EFC9EEA" w14:textId="77777777" w:rsidR="00721CFE" w:rsidRDefault="00721CFE">
      <w:pPr>
        <w:pStyle w:val="Corpsdetexte"/>
        <w:rPr>
          <w:b/>
        </w:rPr>
      </w:pPr>
    </w:p>
    <w:p w14:paraId="4C694396" w14:textId="77777777" w:rsidR="00721CFE" w:rsidRDefault="003E50FA">
      <w:pPr>
        <w:pStyle w:val="Corpsdetexte"/>
        <w:spacing w:before="1"/>
        <w:ind w:left="218"/>
        <w:jc w:val="both"/>
      </w:pPr>
      <w:r>
        <w:t>Décret ATL - Article 11/1, §1</w:t>
      </w:r>
    </w:p>
    <w:p w14:paraId="7D529D64" w14:textId="77777777" w:rsidR="00721CFE" w:rsidRDefault="00721CFE">
      <w:pPr>
        <w:pStyle w:val="Corpsdetexte"/>
      </w:pPr>
    </w:p>
    <w:p w14:paraId="656D059A" w14:textId="77777777" w:rsidR="00721CFE" w:rsidRDefault="003E50FA">
      <w:pPr>
        <w:ind w:left="758" w:right="308"/>
        <w:jc w:val="both"/>
        <w:rPr>
          <w:i/>
        </w:rPr>
      </w:pPr>
      <w:r>
        <w:rPr>
          <w:i/>
        </w:rPr>
        <w:t>La CCA définit, chaque année, les objectifs prioritaires concernant la mise en œuvre et le développement qualitatif et quantitatif du programme CLE visé à l’article 8. Le coordinateur ATL visé à l’article 17 traduit ces objectifs prioritaires en actions concrètes dans un plan d’action annuel.</w:t>
      </w:r>
    </w:p>
    <w:p w14:paraId="227CE3F3" w14:textId="77777777" w:rsidR="00721CFE" w:rsidRDefault="00721CFE">
      <w:pPr>
        <w:pStyle w:val="Corpsdetexte"/>
        <w:spacing w:before="11"/>
        <w:rPr>
          <w:i/>
          <w:sz w:val="21"/>
        </w:rPr>
      </w:pPr>
    </w:p>
    <w:p w14:paraId="2C41B68C" w14:textId="77777777" w:rsidR="00721CFE" w:rsidRDefault="003E50FA">
      <w:pPr>
        <w:ind w:left="758" w:right="307"/>
        <w:jc w:val="both"/>
        <w:rPr>
          <w:i/>
        </w:rPr>
      </w:pPr>
      <w:r>
        <w:rPr>
          <w:i/>
        </w:rPr>
        <w:t>Le plan d’action annuel couvre la période de septembre à août. Il doit être présenté, débattu et approuvé par la CCA. Il est ensuite transmis au conseil communal et à la commission d’agrément visée à l’article</w:t>
      </w:r>
      <w:r>
        <w:rPr>
          <w:i/>
          <w:spacing w:val="-6"/>
        </w:rPr>
        <w:t xml:space="preserve"> </w:t>
      </w:r>
      <w:r>
        <w:rPr>
          <w:i/>
        </w:rPr>
        <w:t>21.</w:t>
      </w:r>
    </w:p>
    <w:p w14:paraId="7004E775" w14:textId="77777777" w:rsidR="00721CFE" w:rsidRDefault="00721CFE">
      <w:pPr>
        <w:pStyle w:val="Corpsdetexte"/>
        <w:spacing w:before="1"/>
        <w:rPr>
          <w:i/>
        </w:rPr>
      </w:pPr>
    </w:p>
    <w:p w14:paraId="0730621A" w14:textId="77777777" w:rsidR="00721CFE" w:rsidRDefault="003E50FA">
      <w:pPr>
        <w:ind w:left="758" w:right="311"/>
        <w:jc w:val="both"/>
        <w:rPr>
          <w:i/>
        </w:rPr>
      </w:pPr>
      <w:r>
        <w:rPr>
          <w:i/>
        </w:rPr>
        <w:t>Le Gouvernement arrêté, après avis de l’O.N.E., le canevas du plan d’action annuel et les modalités pratique de transmission du plan d’action annuel.</w:t>
      </w:r>
    </w:p>
    <w:p w14:paraId="663036D1" w14:textId="77777777" w:rsidR="00721CFE" w:rsidRDefault="00721CFE">
      <w:pPr>
        <w:pStyle w:val="Corpsdetexte"/>
        <w:spacing w:before="1"/>
        <w:rPr>
          <w:i/>
        </w:rPr>
      </w:pPr>
    </w:p>
    <w:p w14:paraId="62B3D2AE" w14:textId="77777777" w:rsidR="00721CFE" w:rsidRDefault="003E50FA">
      <w:pPr>
        <w:pStyle w:val="Corpsdetexte"/>
        <w:ind w:left="218"/>
        <w:jc w:val="both"/>
      </w:pPr>
      <w:r>
        <w:t>Exposé des motifs</w:t>
      </w:r>
    </w:p>
    <w:p w14:paraId="27A6467D" w14:textId="77777777" w:rsidR="00721CFE" w:rsidRDefault="00721CFE">
      <w:pPr>
        <w:pStyle w:val="Corpsdetexte"/>
      </w:pPr>
    </w:p>
    <w:p w14:paraId="30EAE4C1" w14:textId="77777777" w:rsidR="00721CFE" w:rsidRDefault="003E50FA">
      <w:pPr>
        <w:ind w:left="758" w:right="306"/>
        <w:jc w:val="both"/>
        <w:rPr>
          <w:i/>
        </w:rPr>
      </w:pPr>
      <w:r>
        <w:rPr>
          <w:i/>
        </w:rPr>
        <w:t>Enfin pour renforcer l’implication de tous les membres de la CCA et baliser un peu plus la fonction du coordinateur ATL, le présent projet de décret propose que la CCA fixe, chaque année, des objectifs prioritaires en fonction des besoins de leur commune. Le coordinateur ATL traduit alors ces objectifs en un plan d’action annuel qui reprend au minimum les actions à réaliser.</w:t>
      </w:r>
    </w:p>
    <w:p w14:paraId="3E56948F" w14:textId="77777777" w:rsidR="00721CFE" w:rsidRDefault="003E50FA">
      <w:pPr>
        <w:ind w:left="758" w:right="307"/>
        <w:jc w:val="both"/>
        <w:rPr>
          <w:i/>
        </w:rPr>
      </w:pPr>
      <w:r>
        <w:rPr>
          <w:i/>
        </w:rPr>
        <w:t>Pour le coordinateur ATL, ce plan d’action annuel constituera le cahier de charges de son année. A la fin de celle-ci, le plan d’action sera évalué avec les membres de la CCA. Cette évaluation fera l’objet d’un rapport d’activité approuvé par la CCA.</w:t>
      </w:r>
    </w:p>
    <w:p w14:paraId="1A8E00A0" w14:textId="77777777" w:rsidR="00721CFE" w:rsidRDefault="00721CFE">
      <w:pPr>
        <w:pStyle w:val="Corpsdetexte"/>
        <w:rPr>
          <w:i/>
        </w:rPr>
      </w:pPr>
    </w:p>
    <w:p w14:paraId="54BAC953" w14:textId="77777777" w:rsidR="00721CFE" w:rsidRDefault="003E50FA">
      <w:pPr>
        <w:pStyle w:val="Corpsdetexte"/>
        <w:ind w:left="218"/>
        <w:jc w:val="both"/>
      </w:pPr>
      <w:r>
        <w:t>Commentaires des articles</w:t>
      </w:r>
    </w:p>
    <w:p w14:paraId="1CCA4EC5" w14:textId="77777777" w:rsidR="00721CFE" w:rsidRDefault="00721CFE">
      <w:pPr>
        <w:pStyle w:val="Corpsdetexte"/>
        <w:spacing w:before="10"/>
        <w:rPr>
          <w:sz w:val="21"/>
        </w:rPr>
      </w:pPr>
    </w:p>
    <w:p w14:paraId="183C9856" w14:textId="77777777" w:rsidR="00721CFE" w:rsidRDefault="003E50FA">
      <w:pPr>
        <w:ind w:left="758"/>
        <w:jc w:val="both"/>
        <w:rPr>
          <w:i/>
        </w:rPr>
      </w:pPr>
      <w:r>
        <w:rPr>
          <w:i/>
        </w:rPr>
        <w:t>Cet article introduit un article 11/1 dans le décret ATL.</w:t>
      </w:r>
    </w:p>
    <w:p w14:paraId="67ACDAA1" w14:textId="77777777" w:rsidR="00721CFE" w:rsidRDefault="003E50FA">
      <w:pPr>
        <w:spacing w:before="1"/>
        <w:ind w:left="758" w:right="307"/>
        <w:jc w:val="both"/>
        <w:rPr>
          <w:i/>
        </w:rPr>
      </w:pPr>
      <w:r>
        <w:rPr>
          <w:i/>
        </w:rPr>
        <w:t>Il est proposé que la CCA détermine annuellement des priorités pour l’application et le développement du programme CLE. A cet effet, un plan d’action annuel, dont le canevas est défini par le Gouvernement, est rédigé par le coordinateur ATL. Il décrit les actions mises en œuvre pour rencontrer ces priorités et est évalué chaque année par la CCA.</w:t>
      </w:r>
    </w:p>
    <w:p w14:paraId="6D4C45F3" w14:textId="77777777" w:rsidR="00721CFE" w:rsidRDefault="003E50FA">
      <w:pPr>
        <w:spacing w:before="1"/>
        <w:ind w:left="758" w:right="308"/>
        <w:jc w:val="both"/>
        <w:rPr>
          <w:i/>
        </w:rPr>
      </w:pPr>
      <w:r>
        <w:rPr>
          <w:i/>
        </w:rPr>
        <w:t>Cette évaluation fait partie intégrante du rapport d’activités que le coordinateur ATL doit désormais réaliser. Le contenu de ce rapport est également arrêté par le Gouvernement.</w:t>
      </w:r>
    </w:p>
    <w:p w14:paraId="222477F6" w14:textId="77777777" w:rsidR="00721CFE" w:rsidRDefault="003E50FA">
      <w:pPr>
        <w:ind w:left="758" w:right="311"/>
        <w:jc w:val="both"/>
        <w:rPr>
          <w:i/>
        </w:rPr>
      </w:pPr>
      <w:r>
        <w:rPr>
          <w:i/>
        </w:rPr>
        <w:t>Le plan d’action annuel et le rapport d’activités sont transmis au conseil communal et à la Commission d’agrément créée au sein de l’Office pour information. Les contenus et conclusions</w:t>
      </w:r>
    </w:p>
    <w:p w14:paraId="6C1AD56E" w14:textId="77777777" w:rsidR="00721CFE" w:rsidRDefault="00721CFE">
      <w:pPr>
        <w:jc w:val="both"/>
        <w:sectPr w:rsidR="00721CFE">
          <w:pgSz w:w="11900" w:h="16840"/>
          <w:pgMar w:top="1340" w:right="1100" w:bottom="980" w:left="1200" w:header="0" w:footer="783" w:gutter="0"/>
          <w:cols w:space="720"/>
        </w:sectPr>
      </w:pPr>
    </w:p>
    <w:p w14:paraId="5C7ADE96" w14:textId="77777777" w:rsidR="00721CFE" w:rsidRDefault="003E50FA">
      <w:pPr>
        <w:spacing w:before="35"/>
        <w:ind w:left="758" w:right="307"/>
        <w:jc w:val="both"/>
        <w:rPr>
          <w:i/>
        </w:rPr>
      </w:pPr>
      <w:r>
        <w:rPr>
          <w:i/>
        </w:rPr>
        <w:lastRenderedPageBreak/>
        <w:t xml:space="preserve">de ces documents peuvent servir de </w:t>
      </w:r>
      <w:proofErr w:type="spellStart"/>
      <w:r>
        <w:rPr>
          <w:i/>
        </w:rPr>
        <w:t>rt</w:t>
      </w:r>
      <w:proofErr w:type="spellEnd"/>
      <w:r>
        <w:rPr>
          <w:i/>
        </w:rPr>
        <w:t xml:space="preserve"> d’analyse à chaque commune ainsi qu’à la commission d’agrément de l’Office.</w:t>
      </w:r>
    </w:p>
    <w:p w14:paraId="70BA039F" w14:textId="77777777" w:rsidR="00721CFE" w:rsidRDefault="00721CFE">
      <w:pPr>
        <w:pStyle w:val="Corpsdetexte"/>
        <w:spacing w:before="1"/>
        <w:rPr>
          <w:i/>
        </w:rPr>
      </w:pPr>
    </w:p>
    <w:p w14:paraId="2B29D084" w14:textId="77777777" w:rsidR="00721CFE" w:rsidRDefault="003E50FA">
      <w:pPr>
        <w:pStyle w:val="Corpsdetexte"/>
        <w:ind w:left="218"/>
      </w:pPr>
      <w:r>
        <w:t>Arrêté ATL - article 3/1 et annexe 4</w:t>
      </w:r>
    </w:p>
    <w:p w14:paraId="7E312533" w14:textId="77777777" w:rsidR="00721CFE" w:rsidRDefault="00721CFE">
      <w:pPr>
        <w:pStyle w:val="Corpsdetexte"/>
        <w:spacing w:before="10"/>
        <w:rPr>
          <w:sz w:val="21"/>
        </w:rPr>
      </w:pPr>
    </w:p>
    <w:p w14:paraId="3E6D2025" w14:textId="77777777" w:rsidR="00721CFE" w:rsidRDefault="003E50FA">
      <w:pPr>
        <w:ind w:left="758" w:right="306" w:hanging="1"/>
        <w:jc w:val="both"/>
        <w:rPr>
          <w:i/>
        </w:rPr>
      </w:pPr>
      <w:r>
        <w:rPr>
          <w:i/>
        </w:rPr>
        <w:t>Sans préjudice de l’article 11/1, §1</w:t>
      </w:r>
      <w:r>
        <w:rPr>
          <w:i/>
          <w:vertAlign w:val="superscript"/>
        </w:rPr>
        <w:t>er</w:t>
      </w:r>
      <w:r>
        <w:rPr>
          <w:i/>
        </w:rPr>
        <w:t>, alinéa 2, du décret, le coordinateur ATL adresse, au plus tard le 31 décembre de l’année concernée, à la Commission d’agrément et au Conseil communal, pour information, le plan d’action annuel rédigé conformément au canevas décret à l’annexe 4. Ce canevas est mis à disposition par l’Observatoire.</w:t>
      </w:r>
    </w:p>
    <w:p w14:paraId="7B7706C7" w14:textId="77777777" w:rsidR="00721CFE" w:rsidRDefault="00721CFE">
      <w:pPr>
        <w:pStyle w:val="Corpsdetexte"/>
        <w:rPr>
          <w:i/>
        </w:rPr>
      </w:pPr>
    </w:p>
    <w:p w14:paraId="37F499CE" w14:textId="77777777" w:rsidR="00721CFE" w:rsidRDefault="00721CFE">
      <w:pPr>
        <w:pStyle w:val="Corpsdetexte"/>
        <w:rPr>
          <w:i/>
        </w:rPr>
      </w:pPr>
    </w:p>
    <w:p w14:paraId="3DBD3DA4" w14:textId="77777777" w:rsidR="00721CFE" w:rsidRDefault="00721CFE">
      <w:pPr>
        <w:pStyle w:val="Corpsdetexte"/>
        <w:spacing w:before="6"/>
        <w:rPr>
          <w:i/>
          <w:sz w:val="24"/>
        </w:rPr>
      </w:pPr>
    </w:p>
    <w:p w14:paraId="1FF29333" w14:textId="07CEF724" w:rsidR="00721CFE" w:rsidRDefault="00701450">
      <w:pPr>
        <w:pStyle w:val="Titre1"/>
        <w:spacing w:before="1"/>
        <w:ind w:left="2715" w:right="2806"/>
        <w:jc w:val="center"/>
      </w:pPr>
      <w:r>
        <w:rPr>
          <w:noProof/>
        </w:rPr>
        <mc:AlternateContent>
          <mc:Choice Requires="wps">
            <w:drawing>
              <wp:anchor distT="0" distB="0" distL="114300" distR="114300" simplePos="0" relativeHeight="487436288" behindDoc="1" locked="0" layoutInCell="1" allowOverlap="1" wp14:anchorId="36352196" wp14:editId="03023C46">
                <wp:simplePos x="0" y="0"/>
                <wp:positionH relativeFrom="page">
                  <wp:posOffset>826135</wp:posOffset>
                </wp:positionH>
                <wp:positionV relativeFrom="paragraph">
                  <wp:posOffset>-17145</wp:posOffset>
                </wp:positionV>
                <wp:extent cx="5908675" cy="6136005"/>
                <wp:effectExtent l="0" t="0" r="0" b="0"/>
                <wp:wrapNone/>
                <wp:docPr id="164610949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8675" cy="6136005"/>
                        </a:xfrm>
                        <a:custGeom>
                          <a:avLst/>
                          <a:gdLst>
                            <a:gd name="T0" fmla="+- 0 10606 1301"/>
                            <a:gd name="T1" fmla="*/ T0 w 9305"/>
                            <a:gd name="T2" fmla="+- 0 -27 -27"/>
                            <a:gd name="T3" fmla="*/ -27 h 9663"/>
                            <a:gd name="T4" fmla="+- 0 10596 1301"/>
                            <a:gd name="T5" fmla="*/ T4 w 9305"/>
                            <a:gd name="T6" fmla="+- 0 -27 -27"/>
                            <a:gd name="T7" fmla="*/ -27 h 9663"/>
                            <a:gd name="T8" fmla="+- 0 1310 1301"/>
                            <a:gd name="T9" fmla="*/ T8 w 9305"/>
                            <a:gd name="T10" fmla="+- 0 -27 -27"/>
                            <a:gd name="T11" fmla="*/ -27 h 9663"/>
                            <a:gd name="T12" fmla="+- 0 1310 1301"/>
                            <a:gd name="T13" fmla="*/ T12 w 9305"/>
                            <a:gd name="T14" fmla="+- 0 -18 -27"/>
                            <a:gd name="T15" fmla="*/ -18 h 9663"/>
                            <a:gd name="T16" fmla="+- 0 10596 1301"/>
                            <a:gd name="T17" fmla="*/ T16 w 9305"/>
                            <a:gd name="T18" fmla="+- 0 -18 -27"/>
                            <a:gd name="T19" fmla="*/ -18 h 9663"/>
                            <a:gd name="T20" fmla="+- 0 10596 1301"/>
                            <a:gd name="T21" fmla="*/ T20 w 9305"/>
                            <a:gd name="T22" fmla="+- 0 292 -27"/>
                            <a:gd name="T23" fmla="*/ 292 h 9663"/>
                            <a:gd name="T24" fmla="+- 0 1310 1301"/>
                            <a:gd name="T25" fmla="*/ T24 w 9305"/>
                            <a:gd name="T26" fmla="+- 0 292 -27"/>
                            <a:gd name="T27" fmla="*/ 292 h 9663"/>
                            <a:gd name="T28" fmla="+- 0 1310 1301"/>
                            <a:gd name="T29" fmla="*/ T28 w 9305"/>
                            <a:gd name="T30" fmla="+- 0 302 -27"/>
                            <a:gd name="T31" fmla="*/ 302 h 9663"/>
                            <a:gd name="T32" fmla="+- 0 1310 1301"/>
                            <a:gd name="T33" fmla="*/ T32 w 9305"/>
                            <a:gd name="T34" fmla="+- 0 -27 -27"/>
                            <a:gd name="T35" fmla="*/ -27 h 9663"/>
                            <a:gd name="T36" fmla="+- 0 1301 1301"/>
                            <a:gd name="T37" fmla="*/ T36 w 9305"/>
                            <a:gd name="T38" fmla="+- 0 -27 -27"/>
                            <a:gd name="T39" fmla="*/ -27 h 9663"/>
                            <a:gd name="T40" fmla="+- 0 1301 1301"/>
                            <a:gd name="T41" fmla="*/ T40 w 9305"/>
                            <a:gd name="T42" fmla="+- 0 302 -27"/>
                            <a:gd name="T43" fmla="*/ 302 h 9663"/>
                            <a:gd name="T44" fmla="+- 0 1306 1301"/>
                            <a:gd name="T45" fmla="*/ T44 w 9305"/>
                            <a:gd name="T46" fmla="+- 0 302 -27"/>
                            <a:gd name="T47" fmla="*/ 302 h 9663"/>
                            <a:gd name="T48" fmla="+- 0 1306 1301"/>
                            <a:gd name="T49" fmla="*/ T48 w 9305"/>
                            <a:gd name="T50" fmla="+- 0 9635 -27"/>
                            <a:gd name="T51" fmla="*/ 9635 h 9663"/>
                            <a:gd name="T52" fmla="+- 0 1315 1301"/>
                            <a:gd name="T53" fmla="*/ T52 w 9305"/>
                            <a:gd name="T54" fmla="+- 0 9635 -27"/>
                            <a:gd name="T55" fmla="*/ 9635 h 9663"/>
                            <a:gd name="T56" fmla="+- 0 1315 1301"/>
                            <a:gd name="T57" fmla="*/ T56 w 9305"/>
                            <a:gd name="T58" fmla="+- 0 302 -27"/>
                            <a:gd name="T59" fmla="*/ 302 h 9663"/>
                            <a:gd name="T60" fmla="+- 0 1315 1301"/>
                            <a:gd name="T61" fmla="*/ T60 w 9305"/>
                            <a:gd name="T62" fmla="+- 0 311 -27"/>
                            <a:gd name="T63" fmla="*/ 311 h 9663"/>
                            <a:gd name="T64" fmla="+- 0 10591 1301"/>
                            <a:gd name="T65" fmla="*/ T64 w 9305"/>
                            <a:gd name="T66" fmla="+- 0 311 -27"/>
                            <a:gd name="T67" fmla="*/ 311 h 9663"/>
                            <a:gd name="T68" fmla="+- 0 10591 1301"/>
                            <a:gd name="T69" fmla="*/ T68 w 9305"/>
                            <a:gd name="T70" fmla="+- 0 9626 -27"/>
                            <a:gd name="T71" fmla="*/ 9626 h 9663"/>
                            <a:gd name="T72" fmla="+- 0 1315 1301"/>
                            <a:gd name="T73" fmla="*/ T72 w 9305"/>
                            <a:gd name="T74" fmla="+- 0 9626 -27"/>
                            <a:gd name="T75" fmla="*/ 9626 h 9663"/>
                            <a:gd name="T76" fmla="+- 0 1315 1301"/>
                            <a:gd name="T77" fmla="*/ T76 w 9305"/>
                            <a:gd name="T78" fmla="+- 0 9635 -27"/>
                            <a:gd name="T79" fmla="*/ 9635 h 9663"/>
                            <a:gd name="T80" fmla="+- 0 10591 1301"/>
                            <a:gd name="T81" fmla="*/ T80 w 9305"/>
                            <a:gd name="T82" fmla="+- 0 9635 -27"/>
                            <a:gd name="T83" fmla="*/ 9635 h 9663"/>
                            <a:gd name="T84" fmla="+- 0 10601 1301"/>
                            <a:gd name="T85" fmla="*/ T84 w 9305"/>
                            <a:gd name="T86" fmla="+- 0 9635 -27"/>
                            <a:gd name="T87" fmla="*/ 9635 h 9663"/>
                            <a:gd name="T88" fmla="+- 0 10601 1301"/>
                            <a:gd name="T89" fmla="*/ T88 w 9305"/>
                            <a:gd name="T90" fmla="+- 0 302 -27"/>
                            <a:gd name="T91" fmla="*/ 302 h 9663"/>
                            <a:gd name="T92" fmla="+- 0 10606 1301"/>
                            <a:gd name="T93" fmla="*/ T92 w 9305"/>
                            <a:gd name="T94" fmla="+- 0 302 -27"/>
                            <a:gd name="T95" fmla="*/ 302 h 9663"/>
                            <a:gd name="T96" fmla="+- 0 10606 1301"/>
                            <a:gd name="T97" fmla="*/ T96 w 9305"/>
                            <a:gd name="T98" fmla="+- 0 -27 -27"/>
                            <a:gd name="T99" fmla="*/ -27 h 9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5" h="9663">
                              <a:moveTo>
                                <a:pt x="9305" y="0"/>
                              </a:moveTo>
                              <a:lnTo>
                                <a:pt x="9295" y="0"/>
                              </a:lnTo>
                              <a:lnTo>
                                <a:pt x="9" y="0"/>
                              </a:lnTo>
                              <a:lnTo>
                                <a:pt x="9" y="9"/>
                              </a:lnTo>
                              <a:lnTo>
                                <a:pt x="9295" y="9"/>
                              </a:lnTo>
                              <a:lnTo>
                                <a:pt x="9295" y="319"/>
                              </a:lnTo>
                              <a:lnTo>
                                <a:pt x="9" y="319"/>
                              </a:lnTo>
                              <a:lnTo>
                                <a:pt x="9" y="329"/>
                              </a:lnTo>
                              <a:lnTo>
                                <a:pt x="9" y="0"/>
                              </a:lnTo>
                              <a:lnTo>
                                <a:pt x="0" y="0"/>
                              </a:lnTo>
                              <a:lnTo>
                                <a:pt x="0" y="329"/>
                              </a:lnTo>
                              <a:lnTo>
                                <a:pt x="5" y="329"/>
                              </a:lnTo>
                              <a:lnTo>
                                <a:pt x="5" y="9662"/>
                              </a:lnTo>
                              <a:lnTo>
                                <a:pt x="14" y="9662"/>
                              </a:lnTo>
                              <a:lnTo>
                                <a:pt x="14" y="329"/>
                              </a:lnTo>
                              <a:lnTo>
                                <a:pt x="14" y="338"/>
                              </a:lnTo>
                              <a:lnTo>
                                <a:pt x="9290" y="338"/>
                              </a:lnTo>
                              <a:lnTo>
                                <a:pt x="9290" y="9653"/>
                              </a:lnTo>
                              <a:lnTo>
                                <a:pt x="14" y="9653"/>
                              </a:lnTo>
                              <a:lnTo>
                                <a:pt x="14" y="9662"/>
                              </a:lnTo>
                              <a:lnTo>
                                <a:pt x="9290" y="9662"/>
                              </a:lnTo>
                              <a:lnTo>
                                <a:pt x="9300" y="9662"/>
                              </a:lnTo>
                              <a:lnTo>
                                <a:pt x="9300" y="329"/>
                              </a:lnTo>
                              <a:lnTo>
                                <a:pt x="9305" y="329"/>
                              </a:lnTo>
                              <a:lnTo>
                                <a:pt x="9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5D440" id="Freeform 2" o:spid="_x0000_s1026" style="position:absolute;margin-left:65.05pt;margin-top:-1.35pt;width:465.25pt;height:483.15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0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" path="m9305,r-10,l9,r,9l9295,9r,310l9,319r,10l9,,,,,329r5,l5,9662r9,l14,329r,9l9290,338r,9315l14,9653r,9l9290,9662r10,l9300,329r5,l9305,xe" fillcolor="black" stroked="f">
                <v:path arrowok="t" o:connecttype="custom" o:connectlocs="5908675,-17145;5902325,-17145;5715,-17145;5715,-11430;5902325,-11430;5902325,185420;5715,185420;5715,191770;5715,-17145;0,-17145;0,191770;3175,191770;3175,6118225;8890,6118225;8890,191770;8890,197485;5899150,197485;5899150,6112510;8890,6112510;8890,6118225;5899150,6118225;5905500,6118225;5905500,191770;5908675,191770;5908675,-17145" o:connectangles="0,0,0,0,0,0,0,0,0,0,0,0,0,0,0,0,0,0,0,0,0,0,0,0,0"/>
                <w10:wrap anchorx="page"/>
              </v:shape>
            </w:pict>
          </mc:Fallback>
        </mc:AlternateContent>
      </w:r>
      <w:r w:rsidR="003E50FA">
        <w:t>ANNEXE 4 : Canevas du plan d’action annuel</w:t>
      </w:r>
    </w:p>
    <w:p w14:paraId="3805BE1B" w14:textId="77777777" w:rsidR="00721CFE" w:rsidRDefault="00721CFE">
      <w:pPr>
        <w:pStyle w:val="Corpsdetexte"/>
        <w:spacing w:before="7"/>
        <w:rPr>
          <w:b/>
          <w:sz w:val="20"/>
        </w:rPr>
      </w:pPr>
    </w:p>
    <w:p w14:paraId="4F5ADC96" w14:textId="77777777" w:rsidR="00721CFE" w:rsidRDefault="003E50FA">
      <w:pPr>
        <w:pStyle w:val="Paragraphedeliste"/>
        <w:numPr>
          <w:ilvl w:val="0"/>
          <w:numId w:val="1"/>
        </w:numPr>
        <w:tabs>
          <w:tab w:val="left" w:pos="440"/>
        </w:tabs>
        <w:spacing w:before="56"/>
        <w:ind w:right="308" w:firstLine="0"/>
      </w:pPr>
      <w:r>
        <w:t>Les objectifs prioritaires que la CCA définit en début d’année académique afin de mettre en œuvre et de développer le programme CLE tant qualitativement que</w:t>
      </w:r>
      <w:r>
        <w:rPr>
          <w:spacing w:val="-3"/>
        </w:rPr>
        <w:t xml:space="preserve"> </w:t>
      </w:r>
      <w:r>
        <w:t>quantitativement.</w:t>
      </w:r>
    </w:p>
    <w:p w14:paraId="6BCD4AF8" w14:textId="77777777" w:rsidR="00721CFE" w:rsidRDefault="003E50FA">
      <w:pPr>
        <w:pStyle w:val="Paragraphedeliste"/>
        <w:numPr>
          <w:ilvl w:val="0"/>
          <w:numId w:val="1"/>
        </w:numPr>
        <w:tabs>
          <w:tab w:val="left" w:pos="437"/>
        </w:tabs>
        <w:spacing w:before="180"/>
        <w:ind w:right="497" w:firstLine="0"/>
      </w:pPr>
      <w:r>
        <w:t>Les commentaires libres de la CCA qui lui permettent notamment d’expliciter le rapport entre les objectifs prioritaires qu’elle s’est fixée et le programme CLE de la</w:t>
      </w:r>
      <w:r>
        <w:rPr>
          <w:spacing w:val="-10"/>
        </w:rPr>
        <w:t xml:space="preserve"> </w:t>
      </w:r>
      <w:r>
        <w:t>commune.</w:t>
      </w:r>
    </w:p>
    <w:p w14:paraId="3DC1FC30" w14:textId="77777777" w:rsidR="00721CFE" w:rsidRDefault="003E50FA">
      <w:pPr>
        <w:pStyle w:val="Paragraphedeliste"/>
        <w:numPr>
          <w:ilvl w:val="0"/>
          <w:numId w:val="1"/>
        </w:numPr>
        <w:tabs>
          <w:tab w:val="left" w:pos="437"/>
        </w:tabs>
        <w:spacing w:before="181"/>
        <w:ind w:right="615" w:firstLine="0"/>
      </w:pPr>
      <w:r>
        <w:t>La traduction de ces objectifs prioritaires en actions concrètes que le coordinateur ATL réalisera durant l’année.</w:t>
      </w:r>
    </w:p>
    <w:p w14:paraId="55F48D16" w14:textId="77777777" w:rsidR="00721CFE" w:rsidRDefault="003E50FA">
      <w:pPr>
        <w:pStyle w:val="Corpsdetexte"/>
        <w:spacing w:before="180"/>
        <w:ind w:left="218"/>
      </w:pPr>
      <w:r>
        <w:t>Pour chacune des actions prévues, le coordinateur ATL identifiera :</w:t>
      </w:r>
    </w:p>
    <w:p w14:paraId="21D5620E" w14:textId="77777777" w:rsidR="00721CFE" w:rsidRDefault="003E50FA">
      <w:pPr>
        <w:pStyle w:val="Paragraphedeliste"/>
        <w:numPr>
          <w:ilvl w:val="1"/>
          <w:numId w:val="1"/>
        </w:numPr>
        <w:tabs>
          <w:tab w:val="left" w:pos="938"/>
          <w:tab w:val="left" w:pos="939"/>
        </w:tabs>
        <w:spacing w:before="178"/>
        <w:ind w:hanging="361"/>
      </w:pPr>
      <w:r>
        <w:t>L’axe de coordination auquel l’action fait référence</w:t>
      </w:r>
      <w:r>
        <w:rPr>
          <w:spacing w:val="-11"/>
        </w:rPr>
        <w:t xml:space="preserve"> </w:t>
      </w:r>
      <w:r>
        <w:t>:</w:t>
      </w:r>
    </w:p>
    <w:p w14:paraId="121F7D7E" w14:textId="77777777" w:rsidR="00721CFE" w:rsidRDefault="003E50FA">
      <w:pPr>
        <w:pStyle w:val="Paragraphedeliste"/>
        <w:numPr>
          <w:ilvl w:val="2"/>
          <w:numId w:val="1"/>
        </w:numPr>
        <w:tabs>
          <w:tab w:val="left" w:pos="2378"/>
          <w:tab w:val="left" w:pos="2379"/>
        </w:tabs>
        <w:spacing w:before="1"/>
        <w:ind w:hanging="361"/>
      </w:pPr>
      <w:r>
        <w:t>La mise en œuvre du dispositif de coordination Accueil Temps Libre</w:t>
      </w:r>
      <w:r>
        <w:rPr>
          <w:spacing w:val="-10"/>
        </w:rPr>
        <w:t xml:space="preserve"> </w:t>
      </w:r>
      <w:r>
        <w:t>;</w:t>
      </w:r>
    </w:p>
    <w:p w14:paraId="5D1E0C69" w14:textId="77777777" w:rsidR="00721CFE" w:rsidRDefault="003E50FA">
      <w:pPr>
        <w:pStyle w:val="Paragraphedeliste"/>
        <w:numPr>
          <w:ilvl w:val="2"/>
          <w:numId w:val="1"/>
        </w:numPr>
        <w:tabs>
          <w:tab w:val="left" w:pos="2378"/>
          <w:tab w:val="left" w:pos="2379"/>
        </w:tabs>
        <w:ind w:right="1157"/>
      </w:pPr>
      <w:r>
        <w:t>L’accompagnement du développement de la qualité de l’accueil des opérateurs d’accueil</w:t>
      </w:r>
      <w:r>
        <w:rPr>
          <w:spacing w:val="-1"/>
        </w:rPr>
        <w:t xml:space="preserve"> </w:t>
      </w:r>
      <w:r>
        <w:t>;</w:t>
      </w:r>
    </w:p>
    <w:p w14:paraId="64CEF67A" w14:textId="77777777" w:rsidR="00721CFE" w:rsidRDefault="003E50FA">
      <w:pPr>
        <w:pStyle w:val="Paragraphedeliste"/>
        <w:numPr>
          <w:ilvl w:val="2"/>
          <w:numId w:val="1"/>
        </w:numPr>
        <w:tabs>
          <w:tab w:val="left" w:pos="2378"/>
          <w:tab w:val="left" w:pos="2379"/>
        </w:tabs>
        <w:ind w:right="416"/>
      </w:pPr>
      <w:r>
        <w:t>Le développement du secteur de l’accueil des enfants principalement de 2,5 à 12 ans sur le territoire de la commune</w:t>
      </w:r>
      <w:r>
        <w:rPr>
          <w:spacing w:val="-5"/>
        </w:rPr>
        <w:t xml:space="preserve"> </w:t>
      </w:r>
      <w:r>
        <w:t>;</w:t>
      </w:r>
    </w:p>
    <w:p w14:paraId="72D29A75" w14:textId="77777777" w:rsidR="00721CFE" w:rsidRDefault="003E50FA">
      <w:pPr>
        <w:pStyle w:val="Paragraphedeliste"/>
        <w:numPr>
          <w:ilvl w:val="2"/>
          <w:numId w:val="1"/>
        </w:numPr>
        <w:tabs>
          <w:tab w:val="left" w:pos="2378"/>
          <w:tab w:val="left" w:pos="2379"/>
        </w:tabs>
        <w:spacing w:before="1"/>
        <w:ind w:right="1089"/>
      </w:pPr>
      <w:r>
        <w:t>La(es) mission(s) prévue(s) par la convention signée entre l’ONE et la Commune.</w:t>
      </w:r>
    </w:p>
    <w:p w14:paraId="147C692D" w14:textId="77777777" w:rsidR="00721CFE" w:rsidRDefault="003E50FA">
      <w:pPr>
        <w:pStyle w:val="Paragraphedeliste"/>
        <w:numPr>
          <w:ilvl w:val="1"/>
          <w:numId w:val="1"/>
        </w:numPr>
        <w:tabs>
          <w:tab w:val="left" w:pos="938"/>
          <w:tab w:val="left" w:pos="939"/>
        </w:tabs>
        <w:ind w:right="576"/>
      </w:pPr>
      <w:r>
        <w:t>En rapport avec l’analyse des besoins, l’aspect de l’amélioration de l’accueil développé par l’action</w:t>
      </w:r>
      <w:r>
        <w:rPr>
          <w:spacing w:val="-3"/>
        </w:rPr>
        <w:t xml:space="preserve"> </w:t>
      </w:r>
      <w:r>
        <w:t>:</w:t>
      </w:r>
    </w:p>
    <w:p w14:paraId="03DBA1C4" w14:textId="77777777" w:rsidR="00721CFE" w:rsidRDefault="003E50FA">
      <w:pPr>
        <w:pStyle w:val="Paragraphedeliste"/>
        <w:numPr>
          <w:ilvl w:val="2"/>
          <w:numId w:val="1"/>
        </w:numPr>
        <w:tabs>
          <w:tab w:val="left" w:pos="2378"/>
          <w:tab w:val="left" w:pos="2379"/>
        </w:tabs>
        <w:spacing w:line="267" w:lineRule="exact"/>
        <w:ind w:hanging="361"/>
      </w:pPr>
      <w:r>
        <w:t>potentiel</w:t>
      </w:r>
      <w:r>
        <w:rPr>
          <w:spacing w:val="-1"/>
        </w:rPr>
        <w:t xml:space="preserve"> </w:t>
      </w:r>
      <w:r>
        <w:t>d'accueil;</w:t>
      </w:r>
    </w:p>
    <w:p w14:paraId="1BD99B72" w14:textId="77777777" w:rsidR="00721CFE" w:rsidRDefault="003E50FA">
      <w:pPr>
        <w:pStyle w:val="Paragraphedeliste"/>
        <w:numPr>
          <w:ilvl w:val="2"/>
          <w:numId w:val="1"/>
        </w:numPr>
        <w:tabs>
          <w:tab w:val="left" w:pos="2378"/>
          <w:tab w:val="left" w:pos="2379"/>
        </w:tabs>
        <w:ind w:hanging="361"/>
      </w:pPr>
      <w:r>
        <w:t>potentiel</w:t>
      </w:r>
      <w:r>
        <w:rPr>
          <w:spacing w:val="-1"/>
        </w:rPr>
        <w:t xml:space="preserve"> </w:t>
      </w:r>
      <w:r>
        <w:t>d'activités;</w:t>
      </w:r>
    </w:p>
    <w:p w14:paraId="062D2395" w14:textId="77777777" w:rsidR="00721CFE" w:rsidRDefault="003E50FA">
      <w:pPr>
        <w:pStyle w:val="Paragraphedeliste"/>
        <w:numPr>
          <w:ilvl w:val="2"/>
          <w:numId w:val="1"/>
        </w:numPr>
        <w:tabs>
          <w:tab w:val="left" w:pos="2378"/>
          <w:tab w:val="left" w:pos="2379"/>
        </w:tabs>
        <w:ind w:hanging="361"/>
      </w:pPr>
      <w:r>
        <w:t>plages</w:t>
      </w:r>
      <w:r>
        <w:rPr>
          <w:spacing w:val="-1"/>
        </w:rPr>
        <w:t xml:space="preserve"> </w:t>
      </w:r>
      <w:r>
        <w:t>horaires;</w:t>
      </w:r>
    </w:p>
    <w:p w14:paraId="0CBAC354" w14:textId="77777777" w:rsidR="00721CFE" w:rsidRDefault="003E50FA">
      <w:pPr>
        <w:pStyle w:val="Paragraphedeliste"/>
        <w:numPr>
          <w:ilvl w:val="2"/>
          <w:numId w:val="1"/>
        </w:numPr>
        <w:tabs>
          <w:tab w:val="left" w:pos="2378"/>
          <w:tab w:val="left" w:pos="2379"/>
        </w:tabs>
        <w:ind w:hanging="361"/>
      </w:pPr>
      <w:r>
        <w:t>coût;</w:t>
      </w:r>
    </w:p>
    <w:p w14:paraId="73E429D4" w14:textId="77777777" w:rsidR="00721CFE" w:rsidRDefault="003E50FA">
      <w:pPr>
        <w:pStyle w:val="Paragraphedeliste"/>
        <w:numPr>
          <w:ilvl w:val="2"/>
          <w:numId w:val="1"/>
        </w:numPr>
        <w:tabs>
          <w:tab w:val="left" w:pos="2378"/>
          <w:tab w:val="left" w:pos="2379"/>
        </w:tabs>
        <w:spacing w:before="1"/>
        <w:ind w:hanging="361"/>
      </w:pPr>
      <w:r>
        <w:t>couverture</w:t>
      </w:r>
      <w:r>
        <w:rPr>
          <w:spacing w:val="-9"/>
        </w:rPr>
        <w:t xml:space="preserve"> </w:t>
      </w:r>
      <w:r>
        <w:t>spatiale;</w:t>
      </w:r>
    </w:p>
    <w:p w14:paraId="1325B2B0" w14:textId="77777777" w:rsidR="00721CFE" w:rsidRDefault="003E50FA">
      <w:pPr>
        <w:pStyle w:val="Paragraphedeliste"/>
        <w:numPr>
          <w:ilvl w:val="2"/>
          <w:numId w:val="1"/>
        </w:numPr>
        <w:tabs>
          <w:tab w:val="left" w:pos="2378"/>
          <w:tab w:val="left" w:pos="2379"/>
        </w:tabs>
        <w:ind w:hanging="361"/>
      </w:pPr>
      <w:r>
        <w:t>qualité des</w:t>
      </w:r>
      <w:r>
        <w:rPr>
          <w:spacing w:val="-9"/>
        </w:rPr>
        <w:t xml:space="preserve"> </w:t>
      </w:r>
      <w:r>
        <w:t>services;</w:t>
      </w:r>
    </w:p>
    <w:p w14:paraId="2844C967" w14:textId="77777777" w:rsidR="00721CFE" w:rsidRDefault="003E50FA">
      <w:pPr>
        <w:pStyle w:val="Paragraphedeliste"/>
        <w:numPr>
          <w:ilvl w:val="2"/>
          <w:numId w:val="1"/>
        </w:numPr>
        <w:tabs>
          <w:tab w:val="left" w:pos="2378"/>
          <w:tab w:val="left" w:pos="2379"/>
        </w:tabs>
        <w:ind w:hanging="361"/>
      </w:pPr>
      <w:r>
        <w:t>taux d'encadrement;</w:t>
      </w:r>
    </w:p>
    <w:p w14:paraId="71EF487C" w14:textId="77777777" w:rsidR="00721CFE" w:rsidRDefault="003E50FA">
      <w:pPr>
        <w:pStyle w:val="Paragraphedeliste"/>
        <w:numPr>
          <w:ilvl w:val="2"/>
          <w:numId w:val="1"/>
        </w:numPr>
        <w:tabs>
          <w:tab w:val="left" w:pos="2378"/>
          <w:tab w:val="left" w:pos="2379"/>
        </w:tabs>
        <w:ind w:hanging="361"/>
      </w:pPr>
      <w:r>
        <w:t>formation du</w:t>
      </w:r>
      <w:r>
        <w:rPr>
          <w:spacing w:val="-5"/>
        </w:rPr>
        <w:t xml:space="preserve"> </w:t>
      </w:r>
      <w:r>
        <w:t>personnel;</w:t>
      </w:r>
    </w:p>
    <w:p w14:paraId="03BCB59C" w14:textId="77777777" w:rsidR="00721CFE" w:rsidRDefault="003E50FA">
      <w:pPr>
        <w:pStyle w:val="Paragraphedeliste"/>
        <w:numPr>
          <w:ilvl w:val="2"/>
          <w:numId w:val="1"/>
        </w:numPr>
        <w:tabs>
          <w:tab w:val="left" w:pos="2378"/>
          <w:tab w:val="left" w:pos="2379"/>
        </w:tabs>
        <w:spacing w:before="1"/>
        <w:ind w:hanging="361"/>
      </w:pPr>
      <w:r>
        <w:t>matériel;</w:t>
      </w:r>
    </w:p>
    <w:p w14:paraId="798FDF2F" w14:textId="77777777" w:rsidR="00721CFE" w:rsidRDefault="003E50FA">
      <w:pPr>
        <w:pStyle w:val="Paragraphedeliste"/>
        <w:numPr>
          <w:ilvl w:val="2"/>
          <w:numId w:val="1"/>
        </w:numPr>
        <w:tabs>
          <w:tab w:val="left" w:pos="2378"/>
          <w:tab w:val="left" w:pos="2379"/>
        </w:tabs>
        <w:spacing w:line="267" w:lineRule="exact"/>
        <w:ind w:hanging="361"/>
      </w:pPr>
      <w:r>
        <w:t>mobilité et</w:t>
      </w:r>
      <w:r>
        <w:rPr>
          <w:spacing w:val="1"/>
        </w:rPr>
        <w:t xml:space="preserve"> </w:t>
      </w:r>
      <w:r>
        <w:t>accessibilité;</w:t>
      </w:r>
    </w:p>
    <w:p w14:paraId="1F721326" w14:textId="77777777" w:rsidR="00721CFE" w:rsidRDefault="003E50FA">
      <w:pPr>
        <w:pStyle w:val="Paragraphedeliste"/>
        <w:numPr>
          <w:ilvl w:val="2"/>
          <w:numId w:val="1"/>
        </w:numPr>
        <w:tabs>
          <w:tab w:val="left" w:pos="2378"/>
          <w:tab w:val="left" w:pos="2379"/>
        </w:tabs>
        <w:spacing w:line="267" w:lineRule="exact"/>
        <w:ind w:hanging="361"/>
      </w:pPr>
      <w:r>
        <w:t>locaux;</w:t>
      </w:r>
    </w:p>
    <w:p w14:paraId="7655630E" w14:textId="77777777" w:rsidR="00721CFE" w:rsidRDefault="003E50FA">
      <w:pPr>
        <w:pStyle w:val="Paragraphedeliste"/>
        <w:numPr>
          <w:ilvl w:val="2"/>
          <w:numId w:val="1"/>
        </w:numPr>
        <w:tabs>
          <w:tab w:val="left" w:pos="2378"/>
          <w:tab w:val="left" w:pos="2379"/>
        </w:tabs>
        <w:ind w:hanging="361"/>
      </w:pPr>
      <w:r>
        <w:t>information des</w:t>
      </w:r>
      <w:r>
        <w:rPr>
          <w:spacing w:val="-2"/>
        </w:rPr>
        <w:t xml:space="preserve"> </w:t>
      </w:r>
      <w:r>
        <w:t>parents;</w:t>
      </w:r>
    </w:p>
    <w:p w14:paraId="44C61083" w14:textId="77777777" w:rsidR="00721CFE" w:rsidRDefault="003E50FA">
      <w:pPr>
        <w:pStyle w:val="Paragraphedeliste"/>
        <w:numPr>
          <w:ilvl w:val="2"/>
          <w:numId w:val="1"/>
        </w:numPr>
        <w:tabs>
          <w:tab w:val="left" w:pos="2378"/>
          <w:tab w:val="left" w:pos="2379"/>
        </w:tabs>
        <w:ind w:left="218" w:right="4725" w:firstLine="1800"/>
      </w:pPr>
      <w:r>
        <w:t>partenariat et coordination; L’objectif prioritaire que l’action veut</w:t>
      </w:r>
      <w:r>
        <w:rPr>
          <w:spacing w:val="-9"/>
        </w:rPr>
        <w:t xml:space="preserve"> </w:t>
      </w:r>
      <w:r>
        <w:t>réaliser.</w:t>
      </w:r>
    </w:p>
    <w:sectPr w:rsidR="00721CFE">
      <w:pgSz w:w="11900" w:h="16840"/>
      <w:pgMar w:top="1380" w:right="1100" w:bottom="980" w:left="1200" w:header="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BF528" w14:textId="77777777" w:rsidR="003E50FA" w:rsidRDefault="003E50FA">
      <w:r>
        <w:separator/>
      </w:r>
    </w:p>
  </w:endnote>
  <w:endnote w:type="continuationSeparator" w:id="0">
    <w:p w14:paraId="099A2592" w14:textId="77777777" w:rsidR="003E50FA" w:rsidRDefault="003E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F50C3" w14:textId="10861C4E" w:rsidR="00721CFE" w:rsidRDefault="00701450">
    <w:pPr>
      <w:pStyle w:val="Corpsdetexte"/>
      <w:spacing w:line="14" w:lineRule="auto"/>
      <w:rPr>
        <w:sz w:val="20"/>
      </w:rPr>
    </w:pPr>
    <w:r>
      <w:rPr>
        <w:noProof/>
      </w:rPr>
      <mc:AlternateContent>
        <mc:Choice Requires="wps">
          <w:drawing>
            <wp:anchor distT="0" distB="0" distL="114300" distR="114300" simplePos="0" relativeHeight="251657728" behindDoc="1" locked="0" layoutInCell="1" allowOverlap="1" wp14:anchorId="2AE6010C" wp14:editId="6A0658B6">
              <wp:simplePos x="0" y="0"/>
              <wp:positionH relativeFrom="page">
                <wp:posOffset>6545580</wp:posOffset>
              </wp:positionH>
              <wp:positionV relativeFrom="page">
                <wp:posOffset>10056495</wp:posOffset>
              </wp:positionV>
              <wp:extent cx="152400" cy="194310"/>
              <wp:effectExtent l="0" t="0" r="0" b="0"/>
              <wp:wrapNone/>
              <wp:docPr id="13016792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6A450" w14:textId="77777777" w:rsidR="00721CFE" w:rsidRDefault="003E50FA">
                          <w:pPr>
                            <w:spacing w:before="10"/>
                            <w:ind w:left="60"/>
                            <w:rPr>
                              <w:rFonts w:ascii="Times New Roman"/>
                              <w:sz w:val="24"/>
                            </w:rPr>
                          </w:pPr>
                          <w:r>
                            <w:fldChar w:fldCharType="begin"/>
                          </w:r>
                          <w:r>
                            <w:rPr>
                              <w:rFonts w:ascii="Times New Roman"/>
                              <w:w w:val="99"/>
                              <w:sz w:val="24"/>
                            </w:rPr>
                            <w:instrText xml:space="preserve"> PAGE </w:instrText>
                          </w:r>
                          <w:r>
                            <w:fldChar w:fldCharType="separate"/>
                          </w:r>
                          <w:r w:rsidR="005116F3">
                            <w:rPr>
                              <w:rFonts w:ascii="Times New Roman"/>
                              <w:noProof/>
                              <w:w w:val="99"/>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6010C" id="_x0000_t202" coordsize="21600,21600" o:spt="202" path="m,l,21600r21600,l21600,xe">
              <v:stroke joinstyle="miter"/>
              <v:path gradientshapeok="t" o:connecttype="rect"/>
            </v:shapetype>
            <v:shape id="Text Box 1" o:spid="_x0000_s1027" type="#_x0000_t202" style="position:absolute;margin-left:515.4pt;margin-top:791.8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" filled="f" stroked="f">
              <v:textbox inset="0,0,0,0">
                <w:txbxContent>
                  <w:p w14:paraId="55F6A450" w14:textId="77777777" w:rsidR="00721CFE" w:rsidRDefault="003E50FA">
                    <w:pPr>
                      <w:spacing w:before="10"/>
                      <w:ind w:left="60"/>
                      <w:rPr>
                        <w:rFonts w:ascii="Times New Roman"/>
                        <w:sz w:val="24"/>
                      </w:rPr>
                    </w:pPr>
                    <w:r>
                      <w:fldChar w:fldCharType="begin"/>
                    </w:r>
                    <w:r>
                      <w:rPr>
                        <w:rFonts w:ascii="Times New Roman"/>
                        <w:w w:val="99"/>
                        <w:sz w:val="24"/>
                      </w:rPr>
                      <w:instrText xml:space="preserve"> PAGE </w:instrText>
                    </w:r>
                    <w:r>
                      <w:fldChar w:fldCharType="separate"/>
                    </w:r>
                    <w:r w:rsidR="005116F3">
                      <w:rPr>
                        <w:rFonts w:ascii="Times New Roman"/>
                        <w:noProof/>
                        <w:w w:val="99"/>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2900C" w14:textId="77777777" w:rsidR="003E50FA" w:rsidRDefault="003E50FA">
      <w:r>
        <w:separator/>
      </w:r>
    </w:p>
  </w:footnote>
  <w:footnote w:type="continuationSeparator" w:id="0">
    <w:p w14:paraId="62B6DB62" w14:textId="77777777" w:rsidR="003E50FA" w:rsidRDefault="003E5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7B58"/>
    <w:multiLevelType w:val="hybridMultilevel"/>
    <w:tmpl w:val="3FD05B0C"/>
    <w:lvl w:ilvl="0" w:tplc="3C18CEC4">
      <w:start w:val="1"/>
      <w:numFmt w:val="decimal"/>
      <w:lvlText w:val="%1."/>
      <w:lvlJc w:val="left"/>
      <w:pPr>
        <w:ind w:left="938" w:hanging="360"/>
        <w:jc w:val="left"/>
      </w:pPr>
      <w:rPr>
        <w:rFonts w:ascii="Calibri" w:eastAsia="Calibri" w:hAnsi="Calibri" w:cs="Calibri" w:hint="default"/>
        <w:spacing w:val="0"/>
        <w:w w:val="100"/>
        <w:sz w:val="22"/>
        <w:szCs w:val="22"/>
        <w:lang w:val="fr-FR" w:eastAsia="en-US" w:bidi="ar-SA"/>
      </w:rPr>
    </w:lvl>
    <w:lvl w:ilvl="1" w:tplc="D004A8C4">
      <w:numFmt w:val="bullet"/>
      <w:lvlText w:val="o"/>
      <w:lvlJc w:val="left"/>
      <w:pPr>
        <w:ind w:left="1658" w:hanging="360"/>
      </w:pPr>
      <w:rPr>
        <w:rFonts w:ascii="Courier New" w:eastAsia="Courier New" w:hAnsi="Courier New" w:cs="Courier New" w:hint="default"/>
        <w:w w:val="100"/>
        <w:sz w:val="22"/>
        <w:szCs w:val="22"/>
        <w:lang w:val="fr-FR" w:eastAsia="en-US" w:bidi="ar-SA"/>
      </w:rPr>
    </w:lvl>
    <w:lvl w:ilvl="2" w:tplc="13167574">
      <w:numFmt w:val="bullet"/>
      <w:lvlText w:val="•"/>
      <w:lvlJc w:val="left"/>
      <w:pPr>
        <w:ind w:left="2542" w:hanging="360"/>
      </w:pPr>
      <w:rPr>
        <w:rFonts w:hint="default"/>
        <w:lang w:val="fr-FR" w:eastAsia="en-US" w:bidi="ar-SA"/>
      </w:rPr>
    </w:lvl>
    <w:lvl w:ilvl="3" w:tplc="8124C4F6">
      <w:numFmt w:val="bullet"/>
      <w:lvlText w:val="•"/>
      <w:lvlJc w:val="left"/>
      <w:pPr>
        <w:ind w:left="3424" w:hanging="360"/>
      </w:pPr>
      <w:rPr>
        <w:rFonts w:hint="default"/>
        <w:lang w:val="fr-FR" w:eastAsia="en-US" w:bidi="ar-SA"/>
      </w:rPr>
    </w:lvl>
    <w:lvl w:ilvl="4" w:tplc="CDA01D4A">
      <w:numFmt w:val="bullet"/>
      <w:lvlText w:val="•"/>
      <w:lvlJc w:val="left"/>
      <w:pPr>
        <w:ind w:left="4306" w:hanging="360"/>
      </w:pPr>
      <w:rPr>
        <w:rFonts w:hint="default"/>
        <w:lang w:val="fr-FR" w:eastAsia="en-US" w:bidi="ar-SA"/>
      </w:rPr>
    </w:lvl>
    <w:lvl w:ilvl="5" w:tplc="16120FAA">
      <w:numFmt w:val="bullet"/>
      <w:lvlText w:val="•"/>
      <w:lvlJc w:val="left"/>
      <w:pPr>
        <w:ind w:left="5188" w:hanging="360"/>
      </w:pPr>
      <w:rPr>
        <w:rFonts w:hint="default"/>
        <w:lang w:val="fr-FR" w:eastAsia="en-US" w:bidi="ar-SA"/>
      </w:rPr>
    </w:lvl>
    <w:lvl w:ilvl="6" w:tplc="5A8295EC">
      <w:numFmt w:val="bullet"/>
      <w:lvlText w:val="•"/>
      <w:lvlJc w:val="left"/>
      <w:pPr>
        <w:ind w:left="6071" w:hanging="360"/>
      </w:pPr>
      <w:rPr>
        <w:rFonts w:hint="default"/>
        <w:lang w:val="fr-FR" w:eastAsia="en-US" w:bidi="ar-SA"/>
      </w:rPr>
    </w:lvl>
    <w:lvl w:ilvl="7" w:tplc="1B40EA14">
      <w:numFmt w:val="bullet"/>
      <w:lvlText w:val="•"/>
      <w:lvlJc w:val="left"/>
      <w:pPr>
        <w:ind w:left="6953" w:hanging="360"/>
      </w:pPr>
      <w:rPr>
        <w:rFonts w:hint="default"/>
        <w:lang w:val="fr-FR" w:eastAsia="en-US" w:bidi="ar-SA"/>
      </w:rPr>
    </w:lvl>
    <w:lvl w:ilvl="8" w:tplc="B73AA03E">
      <w:numFmt w:val="bullet"/>
      <w:lvlText w:val="•"/>
      <w:lvlJc w:val="left"/>
      <w:pPr>
        <w:ind w:left="7835" w:hanging="360"/>
      </w:pPr>
      <w:rPr>
        <w:rFonts w:hint="default"/>
        <w:lang w:val="fr-FR" w:eastAsia="en-US" w:bidi="ar-SA"/>
      </w:rPr>
    </w:lvl>
  </w:abstractNum>
  <w:abstractNum w:abstractNumId="1" w15:restartNumberingAfterBreak="0">
    <w:nsid w:val="155342D9"/>
    <w:multiLevelType w:val="hybridMultilevel"/>
    <w:tmpl w:val="8E1C66A6"/>
    <w:lvl w:ilvl="0" w:tplc="8C5AE356">
      <w:numFmt w:val="bullet"/>
      <w:lvlText w:val="-"/>
      <w:lvlJc w:val="left"/>
      <w:pPr>
        <w:ind w:left="1926" w:hanging="358"/>
      </w:pPr>
      <w:rPr>
        <w:rFonts w:ascii="Calibri" w:eastAsia="Calibri" w:hAnsi="Calibri" w:cs="Calibri" w:hint="default"/>
        <w:w w:val="99"/>
        <w:sz w:val="20"/>
        <w:szCs w:val="20"/>
        <w:lang w:val="fr-FR" w:eastAsia="en-US" w:bidi="ar-SA"/>
      </w:rPr>
    </w:lvl>
    <w:lvl w:ilvl="1" w:tplc="0A943EDA">
      <w:numFmt w:val="bullet"/>
      <w:lvlText w:val="•"/>
      <w:lvlJc w:val="left"/>
      <w:pPr>
        <w:ind w:left="2661" w:hanging="358"/>
      </w:pPr>
      <w:rPr>
        <w:rFonts w:hint="default"/>
        <w:lang w:val="fr-FR" w:eastAsia="en-US" w:bidi="ar-SA"/>
      </w:rPr>
    </w:lvl>
    <w:lvl w:ilvl="2" w:tplc="86A27784">
      <w:numFmt w:val="bullet"/>
      <w:lvlText w:val="•"/>
      <w:lvlJc w:val="left"/>
      <w:pPr>
        <w:ind w:left="3403" w:hanging="358"/>
      </w:pPr>
      <w:rPr>
        <w:rFonts w:hint="default"/>
        <w:lang w:val="fr-FR" w:eastAsia="en-US" w:bidi="ar-SA"/>
      </w:rPr>
    </w:lvl>
    <w:lvl w:ilvl="3" w:tplc="89785A68">
      <w:numFmt w:val="bullet"/>
      <w:lvlText w:val="•"/>
      <w:lvlJc w:val="left"/>
      <w:pPr>
        <w:ind w:left="4144" w:hanging="358"/>
      </w:pPr>
      <w:rPr>
        <w:rFonts w:hint="default"/>
        <w:lang w:val="fr-FR" w:eastAsia="en-US" w:bidi="ar-SA"/>
      </w:rPr>
    </w:lvl>
    <w:lvl w:ilvl="4" w:tplc="A9FEE452">
      <w:numFmt w:val="bullet"/>
      <w:lvlText w:val="•"/>
      <w:lvlJc w:val="left"/>
      <w:pPr>
        <w:ind w:left="4886" w:hanging="358"/>
      </w:pPr>
      <w:rPr>
        <w:rFonts w:hint="default"/>
        <w:lang w:val="fr-FR" w:eastAsia="en-US" w:bidi="ar-SA"/>
      </w:rPr>
    </w:lvl>
    <w:lvl w:ilvl="5" w:tplc="9FA036AE">
      <w:numFmt w:val="bullet"/>
      <w:lvlText w:val="•"/>
      <w:lvlJc w:val="left"/>
      <w:pPr>
        <w:ind w:left="5627" w:hanging="358"/>
      </w:pPr>
      <w:rPr>
        <w:rFonts w:hint="default"/>
        <w:lang w:val="fr-FR" w:eastAsia="en-US" w:bidi="ar-SA"/>
      </w:rPr>
    </w:lvl>
    <w:lvl w:ilvl="6" w:tplc="1ADA89C0">
      <w:numFmt w:val="bullet"/>
      <w:lvlText w:val="•"/>
      <w:lvlJc w:val="left"/>
      <w:pPr>
        <w:ind w:left="6369" w:hanging="358"/>
      </w:pPr>
      <w:rPr>
        <w:rFonts w:hint="default"/>
        <w:lang w:val="fr-FR" w:eastAsia="en-US" w:bidi="ar-SA"/>
      </w:rPr>
    </w:lvl>
    <w:lvl w:ilvl="7" w:tplc="16E83120">
      <w:numFmt w:val="bullet"/>
      <w:lvlText w:val="•"/>
      <w:lvlJc w:val="left"/>
      <w:pPr>
        <w:ind w:left="7110" w:hanging="358"/>
      </w:pPr>
      <w:rPr>
        <w:rFonts w:hint="default"/>
        <w:lang w:val="fr-FR" w:eastAsia="en-US" w:bidi="ar-SA"/>
      </w:rPr>
    </w:lvl>
    <w:lvl w:ilvl="8" w:tplc="EB56CA10">
      <w:numFmt w:val="bullet"/>
      <w:lvlText w:val="•"/>
      <w:lvlJc w:val="left"/>
      <w:pPr>
        <w:ind w:left="7852" w:hanging="358"/>
      </w:pPr>
      <w:rPr>
        <w:rFonts w:hint="default"/>
        <w:lang w:val="fr-FR" w:eastAsia="en-US" w:bidi="ar-SA"/>
      </w:rPr>
    </w:lvl>
  </w:abstractNum>
  <w:abstractNum w:abstractNumId="2" w15:restartNumberingAfterBreak="0">
    <w:nsid w:val="1DD24522"/>
    <w:multiLevelType w:val="hybridMultilevel"/>
    <w:tmpl w:val="D0CCBBE0"/>
    <w:lvl w:ilvl="0" w:tplc="1C0C4F80">
      <w:numFmt w:val="bullet"/>
      <w:lvlText w:val="-"/>
      <w:lvlJc w:val="left"/>
      <w:pPr>
        <w:ind w:left="1926" w:hanging="358"/>
      </w:pPr>
      <w:rPr>
        <w:rFonts w:ascii="Calibri" w:eastAsia="Calibri" w:hAnsi="Calibri" w:cs="Calibri" w:hint="default"/>
        <w:w w:val="99"/>
        <w:sz w:val="20"/>
        <w:szCs w:val="20"/>
        <w:lang w:val="fr-FR" w:eastAsia="en-US" w:bidi="ar-SA"/>
      </w:rPr>
    </w:lvl>
    <w:lvl w:ilvl="1" w:tplc="60D2E346">
      <w:numFmt w:val="bullet"/>
      <w:lvlText w:val="•"/>
      <w:lvlJc w:val="left"/>
      <w:pPr>
        <w:ind w:left="2661" w:hanging="358"/>
      </w:pPr>
      <w:rPr>
        <w:rFonts w:hint="default"/>
        <w:lang w:val="fr-FR" w:eastAsia="en-US" w:bidi="ar-SA"/>
      </w:rPr>
    </w:lvl>
    <w:lvl w:ilvl="2" w:tplc="84B0C526">
      <w:numFmt w:val="bullet"/>
      <w:lvlText w:val="•"/>
      <w:lvlJc w:val="left"/>
      <w:pPr>
        <w:ind w:left="3403" w:hanging="358"/>
      </w:pPr>
      <w:rPr>
        <w:rFonts w:hint="default"/>
        <w:lang w:val="fr-FR" w:eastAsia="en-US" w:bidi="ar-SA"/>
      </w:rPr>
    </w:lvl>
    <w:lvl w:ilvl="3" w:tplc="EF9CF4C6">
      <w:numFmt w:val="bullet"/>
      <w:lvlText w:val="•"/>
      <w:lvlJc w:val="left"/>
      <w:pPr>
        <w:ind w:left="4144" w:hanging="358"/>
      </w:pPr>
      <w:rPr>
        <w:rFonts w:hint="default"/>
        <w:lang w:val="fr-FR" w:eastAsia="en-US" w:bidi="ar-SA"/>
      </w:rPr>
    </w:lvl>
    <w:lvl w:ilvl="4" w:tplc="D9809F62">
      <w:numFmt w:val="bullet"/>
      <w:lvlText w:val="•"/>
      <w:lvlJc w:val="left"/>
      <w:pPr>
        <w:ind w:left="4886" w:hanging="358"/>
      </w:pPr>
      <w:rPr>
        <w:rFonts w:hint="default"/>
        <w:lang w:val="fr-FR" w:eastAsia="en-US" w:bidi="ar-SA"/>
      </w:rPr>
    </w:lvl>
    <w:lvl w:ilvl="5" w:tplc="E54409A2">
      <w:numFmt w:val="bullet"/>
      <w:lvlText w:val="•"/>
      <w:lvlJc w:val="left"/>
      <w:pPr>
        <w:ind w:left="5627" w:hanging="358"/>
      </w:pPr>
      <w:rPr>
        <w:rFonts w:hint="default"/>
        <w:lang w:val="fr-FR" w:eastAsia="en-US" w:bidi="ar-SA"/>
      </w:rPr>
    </w:lvl>
    <w:lvl w:ilvl="6" w:tplc="CC6CE150">
      <w:numFmt w:val="bullet"/>
      <w:lvlText w:val="•"/>
      <w:lvlJc w:val="left"/>
      <w:pPr>
        <w:ind w:left="6369" w:hanging="358"/>
      </w:pPr>
      <w:rPr>
        <w:rFonts w:hint="default"/>
        <w:lang w:val="fr-FR" w:eastAsia="en-US" w:bidi="ar-SA"/>
      </w:rPr>
    </w:lvl>
    <w:lvl w:ilvl="7" w:tplc="4616392A">
      <w:numFmt w:val="bullet"/>
      <w:lvlText w:val="•"/>
      <w:lvlJc w:val="left"/>
      <w:pPr>
        <w:ind w:left="7110" w:hanging="358"/>
      </w:pPr>
      <w:rPr>
        <w:rFonts w:hint="default"/>
        <w:lang w:val="fr-FR" w:eastAsia="en-US" w:bidi="ar-SA"/>
      </w:rPr>
    </w:lvl>
    <w:lvl w:ilvl="8" w:tplc="6DD03E44">
      <w:numFmt w:val="bullet"/>
      <w:lvlText w:val="•"/>
      <w:lvlJc w:val="left"/>
      <w:pPr>
        <w:ind w:left="7852" w:hanging="358"/>
      </w:pPr>
      <w:rPr>
        <w:rFonts w:hint="default"/>
        <w:lang w:val="fr-FR" w:eastAsia="en-US" w:bidi="ar-SA"/>
      </w:rPr>
    </w:lvl>
  </w:abstractNum>
  <w:abstractNum w:abstractNumId="3" w15:restartNumberingAfterBreak="0">
    <w:nsid w:val="29FC74F1"/>
    <w:multiLevelType w:val="hybridMultilevel"/>
    <w:tmpl w:val="2E56FBD6"/>
    <w:lvl w:ilvl="0" w:tplc="D7D8F3A4">
      <w:numFmt w:val="bullet"/>
      <w:lvlText w:val=""/>
      <w:lvlJc w:val="left"/>
      <w:pPr>
        <w:ind w:left="938" w:hanging="360"/>
      </w:pPr>
      <w:rPr>
        <w:rFonts w:ascii="Wingdings" w:eastAsia="Wingdings" w:hAnsi="Wingdings" w:cs="Wingdings" w:hint="default"/>
        <w:w w:val="100"/>
        <w:sz w:val="22"/>
        <w:szCs w:val="22"/>
        <w:lang w:val="fr-FR" w:eastAsia="en-US" w:bidi="ar-SA"/>
      </w:rPr>
    </w:lvl>
    <w:lvl w:ilvl="1" w:tplc="96DE6B9C">
      <w:numFmt w:val="bullet"/>
      <w:lvlText w:val="•"/>
      <w:lvlJc w:val="left"/>
      <w:pPr>
        <w:ind w:left="1806" w:hanging="360"/>
      </w:pPr>
      <w:rPr>
        <w:rFonts w:hint="default"/>
        <w:lang w:val="fr-FR" w:eastAsia="en-US" w:bidi="ar-SA"/>
      </w:rPr>
    </w:lvl>
    <w:lvl w:ilvl="2" w:tplc="DC16CC4E">
      <w:numFmt w:val="bullet"/>
      <w:lvlText w:val="•"/>
      <w:lvlJc w:val="left"/>
      <w:pPr>
        <w:ind w:left="2672" w:hanging="360"/>
      </w:pPr>
      <w:rPr>
        <w:rFonts w:hint="default"/>
        <w:lang w:val="fr-FR" w:eastAsia="en-US" w:bidi="ar-SA"/>
      </w:rPr>
    </w:lvl>
    <w:lvl w:ilvl="3" w:tplc="4DEA5DDA">
      <w:numFmt w:val="bullet"/>
      <w:lvlText w:val="•"/>
      <w:lvlJc w:val="left"/>
      <w:pPr>
        <w:ind w:left="3538" w:hanging="360"/>
      </w:pPr>
      <w:rPr>
        <w:rFonts w:hint="default"/>
        <w:lang w:val="fr-FR" w:eastAsia="en-US" w:bidi="ar-SA"/>
      </w:rPr>
    </w:lvl>
    <w:lvl w:ilvl="4" w:tplc="EBBAF362">
      <w:numFmt w:val="bullet"/>
      <w:lvlText w:val="•"/>
      <w:lvlJc w:val="left"/>
      <w:pPr>
        <w:ind w:left="4404" w:hanging="360"/>
      </w:pPr>
      <w:rPr>
        <w:rFonts w:hint="default"/>
        <w:lang w:val="fr-FR" w:eastAsia="en-US" w:bidi="ar-SA"/>
      </w:rPr>
    </w:lvl>
    <w:lvl w:ilvl="5" w:tplc="7D604F1E">
      <w:numFmt w:val="bullet"/>
      <w:lvlText w:val="•"/>
      <w:lvlJc w:val="left"/>
      <w:pPr>
        <w:ind w:left="5270" w:hanging="360"/>
      </w:pPr>
      <w:rPr>
        <w:rFonts w:hint="default"/>
        <w:lang w:val="fr-FR" w:eastAsia="en-US" w:bidi="ar-SA"/>
      </w:rPr>
    </w:lvl>
    <w:lvl w:ilvl="6" w:tplc="C7E66A06">
      <w:numFmt w:val="bullet"/>
      <w:lvlText w:val="•"/>
      <w:lvlJc w:val="left"/>
      <w:pPr>
        <w:ind w:left="6136" w:hanging="360"/>
      </w:pPr>
      <w:rPr>
        <w:rFonts w:hint="default"/>
        <w:lang w:val="fr-FR" w:eastAsia="en-US" w:bidi="ar-SA"/>
      </w:rPr>
    </w:lvl>
    <w:lvl w:ilvl="7" w:tplc="CBEEE5FA">
      <w:numFmt w:val="bullet"/>
      <w:lvlText w:val="•"/>
      <w:lvlJc w:val="left"/>
      <w:pPr>
        <w:ind w:left="7002" w:hanging="360"/>
      </w:pPr>
      <w:rPr>
        <w:rFonts w:hint="default"/>
        <w:lang w:val="fr-FR" w:eastAsia="en-US" w:bidi="ar-SA"/>
      </w:rPr>
    </w:lvl>
    <w:lvl w:ilvl="8" w:tplc="23FA951A">
      <w:numFmt w:val="bullet"/>
      <w:lvlText w:val="•"/>
      <w:lvlJc w:val="left"/>
      <w:pPr>
        <w:ind w:left="7868" w:hanging="360"/>
      </w:pPr>
      <w:rPr>
        <w:rFonts w:hint="default"/>
        <w:lang w:val="fr-FR" w:eastAsia="en-US" w:bidi="ar-SA"/>
      </w:rPr>
    </w:lvl>
  </w:abstractNum>
  <w:abstractNum w:abstractNumId="4" w15:restartNumberingAfterBreak="0">
    <w:nsid w:val="2C4500AB"/>
    <w:multiLevelType w:val="hybridMultilevel"/>
    <w:tmpl w:val="8828F97A"/>
    <w:lvl w:ilvl="0" w:tplc="7076C442">
      <w:start w:val="1"/>
      <w:numFmt w:val="decimal"/>
      <w:lvlText w:val="%1."/>
      <w:lvlJc w:val="left"/>
      <w:pPr>
        <w:ind w:left="218" w:hanging="221"/>
        <w:jc w:val="left"/>
      </w:pPr>
      <w:rPr>
        <w:rFonts w:ascii="Calibri" w:eastAsia="Calibri" w:hAnsi="Calibri" w:cs="Calibri" w:hint="default"/>
        <w:spacing w:val="0"/>
        <w:w w:val="100"/>
        <w:sz w:val="22"/>
        <w:szCs w:val="22"/>
        <w:lang w:val="fr-FR" w:eastAsia="en-US" w:bidi="ar-SA"/>
      </w:rPr>
    </w:lvl>
    <w:lvl w:ilvl="1" w:tplc="9A5AED78">
      <w:numFmt w:val="bullet"/>
      <w:lvlText w:val=""/>
      <w:lvlJc w:val="left"/>
      <w:pPr>
        <w:ind w:left="938" w:hanging="360"/>
      </w:pPr>
      <w:rPr>
        <w:rFonts w:ascii="Wingdings" w:eastAsia="Wingdings" w:hAnsi="Wingdings" w:cs="Wingdings" w:hint="default"/>
        <w:w w:val="71"/>
        <w:sz w:val="22"/>
        <w:szCs w:val="22"/>
        <w:lang w:val="fr-FR" w:eastAsia="en-US" w:bidi="ar-SA"/>
      </w:rPr>
    </w:lvl>
    <w:lvl w:ilvl="2" w:tplc="A7923A34">
      <w:numFmt w:val="bullet"/>
      <w:lvlText w:val=""/>
      <w:lvlJc w:val="left"/>
      <w:pPr>
        <w:ind w:left="2378" w:hanging="360"/>
      </w:pPr>
      <w:rPr>
        <w:rFonts w:ascii="Wingdings" w:eastAsia="Wingdings" w:hAnsi="Wingdings" w:cs="Wingdings" w:hint="default"/>
        <w:w w:val="100"/>
        <w:sz w:val="22"/>
        <w:szCs w:val="22"/>
        <w:lang w:val="fr-FR" w:eastAsia="en-US" w:bidi="ar-SA"/>
      </w:rPr>
    </w:lvl>
    <w:lvl w:ilvl="3" w:tplc="6B921E5A">
      <w:numFmt w:val="bullet"/>
      <w:lvlText w:val="•"/>
      <w:lvlJc w:val="left"/>
      <w:pPr>
        <w:ind w:left="3282" w:hanging="360"/>
      </w:pPr>
      <w:rPr>
        <w:rFonts w:hint="default"/>
        <w:lang w:val="fr-FR" w:eastAsia="en-US" w:bidi="ar-SA"/>
      </w:rPr>
    </w:lvl>
    <w:lvl w:ilvl="4" w:tplc="E5625EFA">
      <w:numFmt w:val="bullet"/>
      <w:lvlText w:val="•"/>
      <w:lvlJc w:val="left"/>
      <w:pPr>
        <w:ind w:left="4185" w:hanging="360"/>
      </w:pPr>
      <w:rPr>
        <w:rFonts w:hint="default"/>
        <w:lang w:val="fr-FR" w:eastAsia="en-US" w:bidi="ar-SA"/>
      </w:rPr>
    </w:lvl>
    <w:lvl w:ilvl="5" w:tplc="F3E64FD6">
      <w:numFmt w:val="bullet"/>
      <w:lvlText w:val="•"/>
      <w:lvlJc w:val="left"/>
      <w:pPr>
        <w:ind w:left="5087" w:hanging="360"/>
      </w:pPr>
      <w:rPr>
        <w:rFonts w:hint="default"/>
        <w:lang w:val="fr-FR" w:eastAsia="en-US" w:bidi="ar-SA"/>
      </w:rPr>
    </w:lvl>
    <w:lvl w:ilvl="6" w:tplc="51F24220">
      <w:numFmt w:val="bullet"/>
      <w:lvlText w:val="•"/>
      <w:lvlJc w:val="left"/>
      <w:pPr>
        <w:ind w:left="5990" w:hanging="360"/>
      </w:pPr>
      <w:rPr>
        <w:rFonts w:hint="default"/>
        <w:lang w:val="fr-FR" w:eastAsia="en-US" w:bidi="ar-SA"/>
      </w:rPr>
    </w:lvl>
    <w:lvl w:ilvl="7" w:tplc="43F4485E">
      <w:numFmt w:val="bullet"/>
      <w:lvlText w:val="•"/>
      <w:lvlJc w:val="left"/>
      <w:pPr>
        <w:ind w:left="6892" w:hanging="360"/>
      </w:pPr>
      <w:rPr>
        <w:rFonts w:hint="default"/>
        <w:lang w:val="fr-FR" w:eastAsia="en-US" w:bidi="ar-SA"/>
      </w:rPr>
    </w:lvl>
    <w:lvl w:ilvl="8" w:tplc="C6E27CD4">
      <w:numFmt w:val="bullet"/>
      <w:lvlText w:val="•"/>
      <w:lvlJc w:val="left"/>
      <w:pPr>
        <w:ind w:left="7795" w:hanging="360"/>
      </w:pPr>
      <w:rPr>
        <w:rFonts w:hint="default"/>
        <w:lang w:val="fr-FR" w:eastAsia="en-US" w:bidi="ar-SA"/>
      </w:rPr>
    </w:lvl>
  </w:abstractNum>
  <w:abstractNum w:abstractNumId="5" w15:restartNumberingAfterBreak="0">
    <w:nsid w:val="3C25220D"/>
    <w:multiLevelType w:val="hybridMultilevel"/>
    <w:tmpl w:val="19DC8BC2"/>
    <w:lvl w:ilvl="0" w:tplc="0F3E2BF4">
      <w:numFmt w:val="bullet"/>
      <w:lvlText w:val="-"/>
      <w:lvlJc w:val="left"/>
      <w:pPr>
        <w:ind w:left="1926" w:hanging="358"/>
      </w:pPr>
      <w:rPr>
        <w:rFonts w:ascii="Calibri" w:eastAsia="Calibri" w:hAnsi="Calibri" w:cs="Calibri" w:hint="default"/>
        <w:w w:val="99"/>
        <w:sz w:val="20"/>
        <w:szCs w:val="20"/>
        <w:lang w:val="fr-FR" w:eastAsia="en-US" w:bidi="ar-SA"/>
      </w:rPr>
    </w:lvl>
    <w:lvl w:ilvl="1" w:tplc="BF281824">
      <w:numFmt w:val="bullet"/>
      <w:lvlText w:val="•"/>
      <w:lvlJc w:val="left"/>
      <w:pPr>
        <w:ind w:left="2661" w:hanging="358"/>
      </w:pPr>
      <w:rPr>
        <w:rFonts w:hint="default"/>
        <w:lang w:val="fr-FR" w:eastAsia="en-US" w:bidi="ar-SA"/>
      </w:rPr>
    </w:lvl>
    <w:lvl w:ilvl="2" w:tplc="92E4E080">
      <w:numFmt w:val="bullet"/>
      <w:lvlText w:val="•"/>
      <w:lvlJc w:val="left"/>
      <w:pPr>
        <w:ind w:left="3403" w:hanging="358"/>
      </w:pPr>
      <w:rPr>
        <w:rFonts w:hint="default"/>
        <w:lang w:val="fr-FR" w:eastAsia="en-US" w:bidi="ar-SA"/>
      </w:rPr>
    </w:lvl>
    <w:lvl w:ilvl="3" w:tplc="2C4251BA">
      <w:numFmt w:val="bullet"/>
      <w:lvlText w:val="•"/>
      <w:lvlJc w:val="left"/>
      <w:pPr>
        <w:ind w:left="4144" w:hanging="358"/>
      </w:pPr>
      <w:rPr>
        <w:rFonts w:hint="default"/>
        <w:lang w:val="fr-FR" w:eastAsia="en-US" w:bidi="ar-SA"/>
      </w:rPr>
    </w:lvl>
    <w:lvl w:ilvl="4" w:tplc="A0A45A04">
      <w:numFmt w:val="bullet"/>
      <w:lvlText w:val="•"/>
      <w:lvlJc w:val="left"/>
      <w:pPr>
        <w:ind w:left="4886" w:hanging="358"/>
      </w:pPr>
      <w:rPr>
        <w:rFonts w:hint="default"/>
        <w:lang w:val="fr-FR" w:eastAsia="en-US" w:bidi="ar-SA"/>
      </w:rPr>
    </w:lvl>
    <w:lvl w:ilvl="5" w:tplc="E4B81380">
      <w:numFmt w:val="bullet"/>
      <w:lvlText w:val="•"/>
      <w:lvlJc w:val="left"/>
      <w:pPr>
        <w:ind w:left="5627" w:hanging="358"/>
      </w:pPr>
      <w:rPr>
        <w:rFonts w:hint="default"/>
        <w:lang w:val="fr-FR" w:eastAsia="en-US" w:bidi="ar-SA"/>
      </w:rPr>
    </w:lvl>
    <w:lvl w:ilvl="6" w:tplc="86144888">
      <w:numFmt w:val="bullet"/>
      <w:lvlText w:val="•"/>
      <w:lvlJc w:val="left"/>
      <w:pPr>
        <w:ind w:left="6369" w:hanging="358"/>
      </w:pPr>
      <w:rPr>
        <w:rFonts w:hint="default"/>
        <w:lang w:val="fr-FR" w:eastAsia="en-US" w:bidi="ar-SA"/>
      </w:rPr>
    </w:lvl>
    <w:lvl w:ilvl="7" w:tplc="F9F848FC">
      <w:numFmt w:val="bullet"/>
      <w:lvlText w:val="•"/>
      <w:lvlJc w:val="left"/>
      <w:pPr>
        <w:ind w:left="7110" w:hanging="358"/>
      </w:pPr>
      <w:rPr>
        <w:rFonts w:hint="default"/>
        <w:lang w:val="fr-FR" w:eastAsia="en-US" w:bidi="ar-SA"/>
      </w:rPr>
    </w:lvl>
    <w:lvl w:ilvl="8" w:tplc="526082D2">
      <w:numFmt w:val="bullet"/>
      <w:lvlText w:val="•"/>
      <w:lvlJc w:val="left"/>
      <w:pPr>
        <w:ind w:left="7852" w:hanging="358"/>
      </w:pPr>
      <w:rPr>
        <w:rFonts w:hint="default"/>
        <w:lang w:val="fr-FR" w:eastAsia="en-US" w:bidi="ar-SA"/>
      </w:rPr>
    </w:lvl>
  </w:abstractNum>
  <w:abstractNum w:abstractNumId="6" w15:restartNumberingAfterBreak="0">
    <w:nsid w:val="49B273C9"/>
    <w:multiLevelType w:val="hybridMultilevel"/>
    <w:tmpl w:val="8D7436CC"/>
    <w:lvl w:ilvl="0" w:tplc="79C28738">
      <w:numFmt w:val="bullet"/>
      <w:lvlText w:val="-"/>
      <w:lvlJc w:val="left"/>
      <w:pPr>
        <w:ind w:left="1926" w:hanging="358"/>
      </w:pPr>
      <w:rPr>
        <w:rFonts w:ascii="Calibri" w:eastAsia="Calibri" w:hAnsi="Calibri" w:cs="Calibri" w:hint="default"/>
        <w:w w:val="99"/>
        <w:sz w:val="20"/>
        <w:szCs w:val="20"/>
        <w:lang w:val="fr-FR" w:eastAsia="en-US" w:bidi="ar-SA"/>
      </w:rPr>
    </w:lvl>
    <w:lvl w:ilvl="1" w:tplc="FCF84558">
      <w:numFmt w:val="bullet"/>
      <w:lvlText w:val="•"/>
      <w:lvlJc w:val="left"/>
      <w:pPr>
        <w:ind w:left="2661" w:hanging="358"/>
      </w:pPr>
      <w:rPr>
        <w:rFonts w:hint="default"/>
        <w:lang w:val="fr-FR" w:eastAsia="en-US" w:bidi="ar-SA"/>
      </w:rPr>
    </w:lvl>
    <w:lvl w:ilvl="2" w:tplc="A9747B9A">
      <w:numFmt w:val="bullet"/>
      <w:lvlText w:val="•"/>
      <w:lvlJc w:val="left"/>
      <w:pPr>
        <w:ind w:left="3403" w:hanging="358"/>
      </w:pPr>
      <w:rPr>
        <w:rFonts w:hint="default"/>
        <w:lang w:val="fr-FR" w:eastAsia="en-US" w:bidi="ar-SA"/>
      </w:rPr>
    </w:lvl>
    <w:lvl w:ilvl="3" w:tplc="38741B74">
      <w:numFmt w:val="bullet"/>
      <w:lvlText w:val="•"/>
      <w:lvlJc w:val="left"/>
      <w:pPr>
        <w:ind w:left="4144" w:hanging="358"/>
      </w:pPr>
      <w:rPr>
        <w:rFonts w:hint="default"/>
        <w:lang w:val="fr-FR" w:eastAsia="en-US" w:bidi="ar-SA"/>
      </w:rPr>
    </w:lvl>
    <w:lvl w:ilvl="4" w:tplc="77905CEA">
      <w:numFmt w:val="bullet"/>
      <w:lvlText w:val="•"/>
      <w:lvlJc w:val="left"/>
      <w:pPr>
        <w:ind w:left="4886" w:hanging="358"/>
      </w:pPr>
      <w:rPr>
        <w:rFonts w:hint="default"/>
        <w:lang w:val="fr-FR" w:eastAsia="en-US" w:bidi="ar-SA"/>
      </w:rPr>
    </w:lvl>
    <w:lvl w:ilvl="5" w:tplc="DC8C9C28">
      <w:numFmt w:val="bullet"/>
      <w:lvlText w:val="•"/>
      <w:lvlJc w:val="left"/>
      <w:pPr>
        <w:ind w:left="5627" w:hanging="358"/>
      </w:pPr>
      <w:rPr>
        <w:rFonts w:hint="default"/>
        <w:lang w:val="fr-FR" w:eastAsia="en-US" w:bidi="ar-SA"/>
      </w:rPr>
    </w:lvl>
    <w:lvl w:ilvl="6" w:tplc="4614B88A">
      <w:numFmt w:val="bullet"/>
      <w:lvlText w:val="•"/>
      <w:lvlJc w:val="left"/>
      <w:pPr>
        <w:ind w:left="6369" w:hanging="358"/>
      </w:pPr>
      <w:rPr>
        <w:rFonts w:hint="default"/>
        <w:lang w:val="fr-FR" w:eastAsia="en-US" w:bidi="ar-SA"/>
      </w:rPr>
    </w:lvl>
    <w:lvl w:ilvl="7" w:tplc="0FA6CF86">
      <w:numFmt w:val="bullet"/>
      <w:lvlText w:val="•"/>
      <w:lvlJc w:val="left"/>
      <w:pPr>
        <w:ind w:left="7110" w:hanging="358"/>
      </w:pPr>
      <w:rPr>
        <w:rFonts w:hint="default"/>
        <w:lang w:val="fr-FR" w:eastAsia="en-US" w:bidi="ar-SA"/>
      </w:rPr>
    </w:lvl>
    <w:lvl w:ilvl="8" w:tplc="E4124CC6">
      <w:numFmt w:val="bullet"/>
      <w:lvlText w:val="•"/>
      <w:lvlJc w:val="left"/>
      <w:pPr>
        <w:ind w:left="7852" w:hanging="358"/>
      </w:pPr>
      <w:rPr>
        <w:rFonts w:hint="default"/>
        <w:lang w:val="fr-FR" w:eastAsia="en-US" w:bidi="ar-SA"/>
      </w:rPr>
    </w:lvl>
  </w:abstractNum>
  <w:abstractNum w:abstractNumId="7" w15:restartNumberingAfterBreak="0">
    <w:nsid w:val="4EE3211E"/>
    <w:multiLevelType w:val="hybridMultilevel"/>
    <w:tmpl w:val="75689EEC"/>
    <w:lvl w:ilvl="0" w:tplc="6B8AFD02">
      <w:numFmt w:val="bullet"/>
      <w:lvlText w:val="-"/>
      <w:lvlJc w:val="left"/>
      <w:pPr>
        <w:ind w:left="1926" w:hanging="358"/>
      </w:pPr>
      <w:rPr>
        <w:rFonts w:ascii="Calibri" w:eastAsia="Calibri" w:hAnsi="Calibri" w:cs="Calibri" w:hint="default"/>
        <w:w w:val="99"/>
        <w:sz w:val="20"/>
        <w:szCs w:val="20"/>
        <w:lang w:val="fr-FR" w:eastAsia="en-US" w:bidi="ar-SA"/>
      </w:rPr>
    </w:lvl>
    <w:lvl w:ilvl="1" w:tplc="EC807598">
      <w:numFmt w:val="bullet"/>
      <w:lvlText w:val="•"/>
      <w:lvlJc w:val="left"/>
      <w:pPr>
        <w:ind w:left="2661" w:hanging="358"/>
      </w:pPr>
      <w:rPr>
        <w:rFonts w:hint="default"/>
        <w:lang w:val="fr-FR" w:eastAsia="en-US" w:bidi="ar-SA"/>
      </w:rPr>
    </w:lvl>
    <w:lvl w:ilvl="2" w:tplc="BC545AFC">
      <w:numFmt w:val="bullet"/>
      <w:lvlText w:val="•"/>
      <w:lvlJc w:val="left"/>
      <w:pPr>
        <w:ind w:left="3403" w:hanging="358"/>
      </w:pPr>
      <w:rPr>
        <w:rFonts w:hint="default"/>
        <w:lang w:val="fr-FR" w:eastAsia="en-US" w:bidi="ar-SA"/>
      </w:rPr>
    </w:lvl>
    <w:lvl w:ilvl="3" w:tplc="037E3CCC">
      <w:numFmt w:val="bullet"/>
      <w:lvlText w:val="•"/>
      <w:lvlJc w:val="left"/>
      <w:pPr>
        <w:ind w:left="4144" w:hanging="358"/>
      </w:pPr>
      <w:rPr>
        <w:rFonts w:hint="default"/>
        <w:lang w:val="fr-FR" w:eastAsia="en-US" w:bidi="ar-SA"/>
      </w:rPr>
    </w:lvl>
    <w:lvl w:ilvl="4" w:tplc="F0E64B4A">
      <w:numFmt w:val="bullet"/>
      <w:lvlText w:val="•"/>
      <w:lvlJc w:val="left"/>
      <w:pPr>
        <w:ind w:left="4886" w:hanging="358"/>
      </w:pPr>
      <w:rPr>
        <w:rFonts w:hint="default"/>
        <w:lang w:val="fr-FR" w:eastAsia="en-US" w:bidi="ar-SA"/>
      </w:rPr>
    </w:lvl>
    <w:lvl w:ilvl="5" w:tplc="C7AA6498">
      <w:numFmt w:val="bullet"/>
      <w:lvlText w:val="•"/>
      <w:lvlJc w:val="left"/>
      <w:pPr>
        <w:ind w:left="5627" w:hanging="358"/>
      </w:pPr>
      <w:rPr>
        <w:rFonts w:hint="default"/>
        <w:lang w:val="fr-FR" w:eastAsia="en-US" w:bidi="ar-SA"/>
      </w:rPr>
    </w:lvl>
    <w:lvl w:ilvl="6" w:tplc="92FE8176">
      <w:numFmt w:val="bullet"/>
      <w:lvlText w:val="•"/>
      <w:lvlJc w:val="left"/>
      <w:pPr>
        <w:ind w:left="6369" w:hanging="358"/>
      </w:pPr>
      <w:rPr>
        <w:rFonts w:hint="default"/>
        <w:lang w:val="fr-FR" w:eastAsia="en-US" w:bidi="ar-SA"/>
      </w:rPr>
    </w:lvl>
    <w:lvl w:ilvl="7" w:tplc="11E83B68">
      <w:numFmt w:val="bullet"/>
      <w:lvlText w:val="•"/>
      <w:lvlJc w:val="left"/>
      <w:pPr>
        <w:ind w:left="7110" w:hanging="358"/>
      </w:pPr>
      <w:rPr>
        <w:rFonts w:hint="default"/>
        <w:lang w:val="fr-FR" w:eastAsia="en-US" w:bidi="ar-SA"/>
      </w:rPr>
    </w:lvl>
    <w:lvl w:ilvl="8" w:tplc="7696E840">
      <w:numFmt w:val="bullet"/>
      <w:lvlText w:val="•"/>
      <w:lvlJc w:val="left"/>
      <w:pPr>
        <w:ind w:left="7852" w:hanging="358"/>
      </w:pPr>
      <w:rPr>
        <w:rFonts w:hint="default"/>
        <w:lang w:val="fr-FR" w:eastAsia="en-US" w:bidi="ar-SA"/>
      </w:rPr>
    </w:lvl>
  </w:abstractNum>
  <w:num w:numId="1" w16cid:durableId="830372180">
    <w:abstractNumId w:val="4"/>
  </w:num>
  <w:num w:numId="2" w16cid:durableId="734549608">
    <w:abstractNumId w:val="3"/>
  </w:num>
  <w:num w:numId="3" w16cid:durableId="1008872486">
    <w:abstractNumId w:val="6"/>
  </w:num>
  <w:num w:numId="4" w16cid:durableId="764304846">
    <w:abstractNumId w:val="7"/>
  </w:num>
  <w:num w:numId="5" w16cid:durableId="488327276">
    <w:abstractNumId w:val="5"/>
  </w:num>
  <w:num w:numId="6" w16cid:durableId="1020205492">
    <w:abstractNumId w:val="1"/>
  </w:num>
  <w:num w:numId="7" w16cid:durableId="1570267219">
    <w:abstractNumId w:val="2"/>
  </w:num>
  <w:num w:numId="8" w16cid:durableId="18298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FE"/>
    <w:rsid w:val="00202838"/>
    <w:rsid w:val="003E50FA"/>
    <w:rsid w:val="00431FE1"/>
    <w:rsid w:val="005116F3"/>
    <w:rsid w:val="00701450"/>
    <w:rsid w:val="00721CFE"/>
    <w:rsid w:val="00D23CFB"/>
    <w:rsid w:val="00F470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813E70"/>
  <w15:docId w15:val="{B2D9B81D-A520-4FC0-A227-BACEC931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218"/>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10"/>
      <w:ind w:left="60"/>
    </w:pPr>
    <w:rPr>
      <w:rFonts w:ascii="Times New Roman" w:eastAsia="Times New Roman" w:hAnsi="Times New Roman" w:cs="Times New Roman"/>
      <w:sz w:val="24"/>
      <w:szCs w:val="24"/>
    </w:rPr>
  </w:style>
  <w:style w:type="paragraph" w:styleId="Paragraphedeliste">
    <w:name w:val="List Paragraph"/>
    <w:basedOn w:val="Normal"/>
    <w:uiPriority w:val="1"/>
    <w:qFormat/>
    <w:pPr>
      <w:ind w:left="2378" w:hanging="361"/>
    </w:pPr>
  </w:style>
  <w:style w:type="paragraph" w:customStyle="1" w:styleId="TableParagraph">
    <w:name w:val="Table Paragraph"/>
    <w:basedOn w:val="Normal"/>
    <w:uiPriority w:val="1"/>
    <w:qFormat/>
    <w:pPr>
      <w:ind w:left="1926" w:hanging="358"/>
    </w:pPr>
    <w:rPr>
      <w:rFonts w:ascii="Arial" w:eastAsia="Arial" w:hAnsi="Arial" w:cs="Arial"/>
    </w:rPr>
  </w:style>
  <w:style w:type="character" w:styleId="Lienhypertexte">
    <w:name w:val="Hyperlink"/>
    <w:basedOn w:val="Policepardfaut"/>
    <w:uiPriority w:val="99"/>
    <w:unhideWhenUsed/>
    <w:rsid w:val="00431FE1"/>
    <w:rPr>
      <w:color w:val="0000FF" w:themeColor="hyperlink"/>
      <w:u w:val="single"/>
    </w:rPr>
  </w:style>
  <w:style w:type="paragraph" w:styleId="Rvision">
    <w:name w:val="Revision"/>
    <w:hidden/>
    <w:uiPriority w:val="99"/>
    <w:semiHidden/>
    <w:rsid w:val="00701450"/>
    <w:pPr>
      <w:widowControl/>
      <w:autoSpaceDE/>
      <w:autoSpaceDN/>
    </w:pPr>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ccueil-extrascolaire@one.b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2423</Words>
  <Characters>13328</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Fiche technique - Plan d'action annuel</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technique - Plan d'action annuel</dc:title>
  <dc:creator>VANUYT01</dc:creator>
  <cp:keywords>()</cp:keywords>
  <cp:lastModifiedBy>Cindy Lobet</cp:lastModifiedBy>
  <cp:revision>3</cp:revision>
  <dcterms:created xsi:type="dcterms:W3CDTF">2024-05-31T12:16:00Z</dcterms:created>
  <dcterms:modified xsi:type="dcterms:W3CDTF">2024-05-31T12:17:00Z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2011-10-19T00:00:00Z</vt:filetime>
  </property>
  <property fmtid="{D5CDD505-2E9C-101B-9397-08002B2CF9AE}" pid="3" name="Creator">
    <vt:lpwstr>PDFCreator Version 1.1.0</vt:lpwstr>
  </property>
  <property fmtid="{D5CDD505-2E9C-101B-9397-08002B2CF9AE}" pid="4" name="LastSaved">
    <vt:filetime>2020-12-08T00:00:00Z</vt:filetime>
  </property>
</Properties>
</file>